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9ADBA" w14:textId="75691EAA" w:rsidR="00A91888" w:rsidRPr="007A2B52" w:rsidRDefault="007E188F" w:rsidP="007A2B52">
      <w:pPr>
        <w:pStyle w:val="Title"/>
      </w:pPr>
      <w:r w:rsidRPr="007A2B52">
        <w:t xml:space="preserve">Cyber Security Scorecard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8"/>
        <w:gridCol w:w="4812"/>
      </w:tblGrid>
      <w:tr w:rsidR="00A91888" w:rsidRPr="00495F9B" w14:paraId="256A773C" w14:textId="77777777" w:rsidTr="000F3A9C">
        <w:tc>
          <w:tcPr>
            <w:tcW w:w="3828" w:type="dxa"/>
            <w:shd w:val="clear" w:color="auto" w:fill="DDDDDD" w:themeFill="accent4"/>
          </w:tcPr>
          <w:p w14:paraId="01FA8573" w14:textId="1DAE0B4A" w:rsidR="00A91888" w:rsidRPr="007A2B52" w:rsidRDefault="007E188F">
            <w:pPr>
              <w:rPr>
                <w:b/>
                <w:bCs/>
                <w:sz w:val="20"/>
                <w:szCs w:val="20"/>
              </w:rPr>
            </w:pPr>
            <w:r w:rsidRPr="007A2B52">
              <w:rPr>
                <w:b/>
                <w:bCs/>
                <w:sz w:val="20"/>
                <w:szCs w:val="20"/>
              </w:rPr>
              <w:t>Tool Name</w:t>
            </w:r>
            <w:r w:rsidR="007D7D1B">
              <w:rPr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="007D7D1B">
              <w:rPr>
                <w:b/>
                <w:bCs/>
                <w:sz w:val="20"/>
                <w:szCs w:val="20"/>
              </w:rPr>
              <w:t>Voiceflow</w:t>
            </w:r>
            <w:proofErr w:type="spellEnd"/>
          </w:p>
        </w:tc>
        <w:tc>
          <w:tcPr>
            <w:tcW w:w="4812" w:type="dxa"/>
          </w:tcPr>
          <w:p w14:paraId="02DE4E32" w14:textId="456F5D28" w:rsidR="00A91888" w:rsidRPr="007A2B52" w:rsidRDefault="00A9188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91888" w:rsidRPr="00495F9B" w14:paraId="2CA9713D" w14:textId="77777777" w:rsidTr="000F3A9C">
        <w:tc>
          <w:tcPr>
            <w:tcW w:w="3828" w:type="dxa"/>
            <w:shd w:val="clear" w:color="auto" w:fill="DDDDDD" w:themeFill="accent4"/>
          </w:tcPr>
          <w:p w14:paraId="006D0393" w14:textId="15B19B69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Subscription Tier</w:t>
            </w:r>
            <w:r w:rsidR="0016633E">
              <w:rPr>
                <w:sz w:val="18"/>
                <w:szCs w:val="18"/>
              </w:rPr>
              <w:t xml:space="preserve">: </w:t>
            </w:r>
            <w:r w:rsidR="007D7D1B">
              <w:rPr>
                <w:sz w:val="18"/>
                <w:szCs w:val="18"/>
              </w:rPr>
              <w:t>Pro</w:t>
            </w:r>
          </w:p>
        </w:tc>
        <w:tc>
          <w:tcPr>
            <w:tcW w:w="4812" w:type="dxa"/>
          </w:tcPr>
          <w:p w14:paraId="712ED4DF" w14:textId="485FB746" w:rsidR="00A91888" w:rsidRPr="00495F9B" w:rsidRDefault="00A91888">
            <w:pPr>
              <w:rPr>
                <w:sz w:val="18"/>
                <w:szCs w:val="18"/>
              </w:rPr>
            </w:pPr>
          </w:p>
        </w:tc>
      </w:tr>
      <w:tr w:rsidR="00A91888" w:rsidRPr="00495F9B" w14:paraId="021C8877" w14:textId="77777777" w:rsidTr="000F3A9C">
        <w:tc>
          <w:tcPr>
            <w:tcW w:w="3828" w:type="dxa"/>
            <w:shd w:val="clear" w:color="auto" w:fill="DDDDDD" w:themeFill="accent4"/>
          </w:tcPr>
          <w:p w14:paraId="7B6A0AB2" w14:textId="52651E26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Hosting / Deployment</w:t>
            </w:r>
            <w:r w:rsidR="0016633E">
              <w:rPr>
                <w:sz w:val="18"/>
                <w:szCs w:val="18"/>
              </w:rPr>
              <w:t xml:space="preserve">: </w:t>
            </w:r>
            <w:r w:rsidR="0055498F">
              <w:rPr>
                <w:sz w:val="18"/>
                <w:szCs w:val="18"/>
              </w:rPr>
              <w:t>AWS, Google Cloud</w:t>
            </w:r>
          </w:p>
        </w:tc>
        <w:tc>
          <w:tcPr>
            <w:tcW w:w="4812" w:type="dxa"/>
          </w:tcPr>
          <w:p w14:paraId="2E295131" w14:textId="1B06C48F" w:rsidR="00A91888" w:rsidRPr="00495F9B" w:rsidRDefault="00A91888">
            <w:pPr>
              <w:rPr>
                <w:sz w:val="18"/>
                <w:szCs w:val="18"/>
              </w:rPr>
            </w:pPr>
          </w:p>
        </w:tc>
      </w:tr>
      <w:tr w:rsidR="00A91888" w:rsidRPr="00495F9B" w14:paraId="5D9BCFC9" w14:textId="77777777" w:rsidTr="000F3A9C">
        <w:tc>
          <w:tcPr>
            <w:tcW w:w="3828" w:type="dxa"/>
            <w:shd w:val="clear" w:color="auto" w:fill="DDDDDD" w:themeFill="accent4"/>
          </w:tcPr>
          <w:p w14:paraId="1BABF188" w14:textId="44FB1F03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Data Residency</w:t>
            </w:r>
            <w:r w:rsidR="00BF580B">
              <w:rPr>
                <w:sz w:val="18"/>
                <w:szCs w:val="18"/>
              </w:rPr>
              <w:t xml:space="preserve">: </w:t>
            </w:r>
            <w:r w:rsidR="0055498F">
              <w:rPr>
                <w:sz w:val="18"/>
                <w:szCs w:val="18"/>
              </w:rPr>
              <w:t>US, EU</w:t>
            </w:r>
          </w:p>
        </w:tc>
        <w:tc>
          <w:tcPr>
            <w:tcW w:w="4812" w:type="dxa"/>
          </w:tcPr>
          <w:p w14:paraId="2E5DC002" w14:textId="6DAF6A67" w:rsidR="00A91888" w:rsidRPr="00495F9B" w:rsidRDefault="00A91888">
            <w:pPr>
              <w:rPr>
                <w:sz w:val="18"/>
                <w:szCs w:val="18"/>
              </w:rPr>
            </w:pPr>
          </w:p>
        </w:tc>
      </w:tr>
    </w:tbl>
    <w:p w14:paraId="5ABBE9F3" w14:textId="6155077A" w:rsidR="00EF5369" w:rsidRDefault="00EF5369" w:rsidP="00EF5369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1</w:t>
      </w:r>
      <w:r w:rsidR="00BD4C7A">
        <w:rPr>
          <w:sz w:val="22"/>
          <w:szCs w:val="22"/>
        </w:rPr>
        <w:t>a</w:t>
      </w:r>
      <w:r>
        <w:rPr>
          <w:sz w:val="22"/>
          <w:szCs w:val="22"/>
        </w:rPr>
        <w:t>.</w:t>
      </w:r>
      <w:r w:rsidR="00BD4C7A">
        <w:rPr>
          <w:sz w:val="22"/>
          <w:szCs w:val="22"/>
        </w:rPr>
        <w:t xml:space="preserve"> </w:t>
      </w:r>
      <w:r w:rsidRPr="00EF5369">
        <w:rPr>
          <w:sz w:val="22"/>
          <w:szCs w:val="22"/>
        </w:rPr>
        <w:t>Data Sovereignty Compliance</w:t>
      </w:r>
    </w:p>
    <w:p w14:paraId="52BF1C21" w14:textId="040A7C2B" w:rsidR="0055498F" w:rsidRPr="0055498F" w:rsidRDefault="0055498F" w:rsidP="0055498F">
      <w:pPr>
        <w:rPr>
          <w:sz w:val="18"/>
          <w:szCs w:val="18"/>
        </w:rPr>
      </w:pPr>
      <w:r w:rsidRPr="0055498F">
        <w:rPr>
          <w:sz w:val="18"/>
          <w:szCs w:val="18"/>
        </w:rPr>
        <w:t xml:space="preserve">hosted on Google Cloud Platform and AWS data </w:t>
      </w:r>
      <w:proofErr w:type="spellStart"/>
      <w:r w:rsidRPr="0055498F">
        <w:rPr>
          <w:sz w:val="18"/>
          <w:szCs w:val="18"/>
        </w:rPr>
        <w:t>centres</w:t>
      </w:r>
      <w:proofErr w:type="spellEnd"/>
      <w:r w:rsidRPr="0055498F">
        <w:rPr>
          <w:sz w:val="18"/>
          <w:szCs w:val="18"/>
        </w:rPr>
        <w:t xml:space="preserve"> located in North America and Europe. It does not offer data hosting within Australia and therefore cannot guarantee data residency under Australian sovereignty requirements. All cross-border transfers follow GDPR and standard contractual clauses for lawful processing. Result: Non-compliant with Australian data-sovereignty standards.</w:t>
      </w:r>
    </w:p>
    <w:p w14:paraId="5606E2F5" w14:textId="6293F619" w:rsidR="00A91888" w:rsidRPr="00495F9B" w:rsidRDefault="007E188F">
      <w:pPr>
        <w:pStyle w:val="Heading2"/>
        <w:rPr>
          <w:sz w:val="22"/>
          <w:szCs w:val="22"/>
        </w:rPr>
      </w:pPr>
      <w:r w:rsidRPr="00495F9B">
        <w:rPr>
          <w:sz w:val="22"/>
          <w:szCs w:val="22"/>
        </w:rPr>
        <w:t>1</w:t>
      </w:r>
      <w:r w:rsidR="00BD4C7A">
        <w:rPr>
          <w:sz w:val="22"/>
          <w:szCs w:val="22"/>
        </w:rPr>
        <w:t>b</w:t>
      </w:r>
      <w:r w:rsidRPr="00495F9B">
        <w:rPr>
          <w:sz w:val="22"/>
          <w:szCs w:val="22"/>
        </w:rPr>
        <w:t>. Security Certifications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835"/>
        <w:gridCol w:w="2835"/>
        <w:gridCol w:w="5181"/>
      </w:tblGrid>
      <w:tr w:rsidR="00A91888" w:rsidRPr="00495F9B" w14:paraId="02C37DAE" w14:textId="77777777" w:rsidTr="00135832">
        <w:tc>
          <w:tcPr>
            <w:tcW w:w="3539" w:type="dxa"/>
            <w:shd w:val="clear" w:color="auto" w:fill="DDDDDD" w:themeFill="accent4"/>
          </w:tcPr>
          <w:p w14:paraId="613DC6CA" w14:textId="77777777" w:rsidR="00A91888" w:rsidRPr="00135832" w:rsidRDefault="007E188F">
            <w:pPr>
              <w:rPr>
                <w:b/>
                <w:bCs/>
                <w:sz w:val="18"/>
                <w:szCs w:val="18"/>
              </w:rPr>
            </w:pPr>
            <w:r w:rsidRPr="00135832">
              <w:rPr>
                <w:b/>
                <w:bCs/>
                <w:sz w:val="18"/>
                <w:szCs w:val="18"/>
              </w:rPr>
              <w:t>Certification / Standard</w:t>
            </w:r>
          </w:p>
        </w:tc>
        <w:tc>
          <w:tcPr>
            <w:tcW w:w="2835" w:type="dxa"/>
            <w:shd w:val="clear" w:color="auto" w:fill="DDDDDD" w:themeFill="accent4"/>
          </w:tcPr>
          <w:p w14:paraId="1A0021E8" w14:textId="77777777" w:rsidR="00A91888" w:rsidRPr="00135832" w:rsidRDefault="007E188F">
            <w:pPr>
              <w:rPr>
                <w:b/>
                <w:bCs/>
                <w:sz w:val="18"/>
                <w:szCs w:val="18"/>
              </w:rPr>
            </w:pPr>
            <w:r w:rsidRPr="00135832">
              <w:rPr>
                <w:b/>
                <w:bCs/>
                <w:sz w:val="18"/>
                <w:szCs w:val="18"/>
              </w:rPr>
              <w:t>Critical Safeguarding – Minimum</w:t>
            </w:r>
          </w:p>
        </w:tc>
        <w:tc>
          <w:tcPr>
            <w:tcW w:w="2835" w:type="dxa"/>
            <w:shd w:val="clear" w:color="auto" w:fill="DDDDDD" w:themeFill="accent4"/>
          </w:tcPr>
          <w:p w14:paraId="122171B0" w14:textId="77777777" w:rsidR="00A91888" w:rsidRPr="00135832" w:rsidRDefault="007E188F">
            <w:pPr>
              <w:rPr>
                <w:b/>
                <w:bCs/>
                <w:sz w:val="18"/>
                <w:szCs w:val="18"/>
              </w:rPr>
            </w:pPr>
            <w:r w:rsidRPr="00135832">
              <w:rPr>
                <w:b/>
                <w:bCs/>
                <w:sz w:val="18"/>
                <w:szCs w:val="18"/>
              </w:rPr>
              <w:t>Other – Minimum</w:t>
            </w:r>
          </w:p>
        </w:tc>
        <w:tc>
          <w:tcPr>
            <w:tcW w:w="5181" w:type="dxa"/>
            <w:shd w:val="clear" w:color="auto" w:fill="DDDDDD" w:themeFill="accent4"/>
          </w:tcPr>
          <w:p w14:paraId="28132D74" w14:textId="7F31FC1C" w:rsidR="00A91888" w:rsidRPr="00135832" w:rsidRDefault="007E188F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135832">
              <w:rPr>
                <w:b/>
                <w:bCs/>
                <w:sz w:val="18"/>
                <w:szCs w:val="18"/>
              </w:rPr>
              <w:t>Actual</w:t>
            </w:r>
            <w:proofErr w:type="gramEnd"/>
            <w:r w:rsidRPr="00135832">
              <w:rPr>
                <w:b/>
                <w:bCs/>
                <w:sz w:val="18"/>
                <w:szCs w:val="18"/>
              </w:rPr>
              <w:t xml:space="preserve"> / Notes</w:t>
            </w:r>
          </w:p>
        </w:tc>
      </w:tr>
      <w:tr w:rsidR="00495F9B" w:rsidRPr="00495F9B" w14:paraId="55A4E9E8" w14:textId="77777777" w:rsidTr="00135832">
        <w:tc>
          <w:tcPr>
            <w:tcW w:w="3539" w:type="dxa"/>
          </w:tcPr>
          <w:p w14:paraId="20B93B14" w14:textId="77777777" w:rsidR="00495F9B" w:rsidRPr="00495F9B" w:rsidRDefault="00495F9B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SOC 2 Type II</w:t>
            </w:r>
          </w:p>
        </w:tc>
        <w:tc>
          <w:tcPr>
            <w:tcW w:w="2835" w:type="dxa"/>
            <w:vMerge w:val="restart"/>
          </w:tcPr>
          <w:p w14:paraId="7D1C30F3" w14:textId="5DB1B00E" w:rsidR="00495F9B" w:rsidRPr="00495F9B" w:rsidRDefault="00495F9B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Required ≥1 of SOC 2 Type II or ISO 27001</w:t>
            </w:r>
          </w:p>
        </w:tc>
        <w:tc>
          <w:tcPr>
            <w:tcW w:w="2835" w:type="dxa"/>
            <w:vMerge w:val="restart"/>
          </w:tcPr>
          <w:p w14:paraId="3D8EE472" w14:textId="03E04481" w:rsidR="00495F9B" w:rsidRPr="00495F9B" w:rsidRDefault="00495F9B" w:rsidP="00930AE2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Recommended</w:t>
            </w:r>
            <w:r w:rsidR="00135832">
              <w:rPr>
                <w:sz w:val="18"/>
                <w:szCs w:val="18"/>
              </w:rPr>
              <w:t xml:space="preserve"> </w:t>
            </w:r>
            <w:r w:rsidRPr="00495F9B">
              <w:rPr>
                <w:sz w:val="18"/>
                <w:szCs w:val="18"/>
              </w:rPr>
              <w:t>≥1 of SOC 2 Type II or ISO 27001</w:t>
            </w:r>
          </w:p>
        </w:tc>
        <w:tc>
          <w:tcPr>
            <w:tcW w:w="5181" w:type="dxa"/>
          </w:tcPr>
          <w:p w14:paraId="2DDEC128" w14:textId="0FC7DA32" w:rsidR="00495F9B" w:rsidRPr="00CD64FD" w:rsidRDefault="00AF3DE8" w:rsidP="0055498F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AF3DE8">
              <w:rPr>
                <w:sz w:val="18"/>
                <w:szCs w:val="18"/>
              </w:rPr>
              <w:t>SOC 2 Type II certified, indicating tested controls for security, confidentiality, and availability.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Compliant</w:t>
            </w:r>
            <w:r>
              <w:rPr>
                <w:sz w:val="18"/>
                <w:szCs w:val="18"/>
              </w:rPr>
              <w:t>.</w:t>
            </w:r>
          </w:p>
        </w:tc>
      </w:tr>
      <w:tr w:rsidR="00495F9B" w:rsidRPr="00495F9B" w14:paraId="6BB8E544" w14:textId="77777777" w:rsidTr="00135832">
        <w:tc>
          <w:tcPr>
            <w:tcW w:w="3539" w:type="dxa"/>
          </w:tcPr>
          <w:p w14:paraId="32AE42F9" w14:textId="77777777" w:rsidR="00495F9B" w:rsidRPr="00495F9B" w:rsidRDefault="00495F9B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ISO 27001 (Information Security)</w:t>
            </w:r>
          </w:p>
        </w:tc>
        <w:tc>
          <w:tcPr>
            <w:tcW w:w="2835" w:type="dxa"/>
            <w:vMerge/>
          </w:tcPr>
          <w:p w14:paraId="624C0E31" w14:textId="0CEA552A" w:rsidR="00495F9B" w:rsidRPr="00495F9B" w:rsidRDefault="00495F9B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1AC94F6F" w14:textId="304C1028" w:rsidR="00495F9B" w:rsidRPr="00495F9B" w:rsidRDefault="00495F9B">
            <w:pPr>
              <w:rPr>
                <w:sz w:val="18"/>
                <w:szCs w:val="18"/>
              </w:rPr>
            </w:pPr>
          </w:p>
        </w:tc>
        <w:tc>
          <w:tcPr>
            <w:tcW w:w="5181" w:type="dxa"/>
          </w:tcPr>
          <w:p w14:paraId="37F922CD" w14:textId="67F72EB3" w:rsidR="00495F9B" w:rsidRPr="00885D87" w:rsidRDefault="0021300B" w:rsidP="004B7A54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21300B">
              <w:rPr>
                <w:sz w:val="18"/>
                <w:szCs w:val="18"/>
              </w:rPr>
              <w:t>ISO 27001 certification, confirming systematic management of information-security risks.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Compliant.</w:t>
            </w:r>
          </w:p>
        </w:tc>
      </w:tr>
      <w:tr w:rsidR="00A91888" w:rsidRPr="00495F9B" w14:paraId="3DECE9DD" w14:textId="77777777" w:rsidTr="00135832">
        <w:tc>
          <w:tcPr>
            <w:tcW w:w="3539" w:type="dxa"/>
          </w:tcPr>
          <w:p w14:paraId="2F4056E4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ISO 42001 (AI Management System)</w:t>
            </w:r>
          </w:p>
        </w:tc>
        <w:tc>
          <w:tcPr>
            <w:tcW w:w="2835" w:type="dxa"/>
          </w:tcPr>
          <w:p w14:paraId="525245F7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Recommended</w:t>
            </w:r>
          </w:p>
        </w:tc>
        <w:tc>
          <w:tcPr>
            <w:tcW w:w="2835" w:type="dxa"/>
          </w:tcPr>
          <w:p w14:paraId="3952E61A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Optional</w:t>
            </w:r>
          </w:p>
        </w:tc>
        <w:tc>
          <w:tcPr>
            <w:tcW w:w="5181" w:type="dxa"/>
          </w:tcPr>
          <w:p w14:paraId="3C525753" w14:textId="717E6C3E" w:rsidR="00A91888" w:rsidRPr="00F21DC6" w:rsidRDefault="00C01D9A" w:rsidP="00C01D9A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C01D9A">
              <w:rPr>
                <w:sz w:val="18"/>
                <w:szCs w:val="18"/>
              </w:rPr>
              <w:t>No reference to ISO 42001 or equivalent AI-governance certification.</w:t>
            </w:r>
            <w:r w:rsidRPr="00C01D9A">
              <w:rPr>
                <w:b/>
                <w:bCs/>
                <w:sz w:val="18"/>
                <w:szCs w:val="18"/>
              </w:rPr>
              <w:t xml:space="preserve"> </w:t>
            </w:r>
            <w:r w:rsidRPr="00C01D9A">
              <w:rPr>
                <w:b/>
                <w:bCs/>
                <w:sz w:val="18"/>
                <w:szCs w:val="18"/>
              </w:rPr>
              <w:t>Non-compliant</w:t>
            </w:r>
            <w:r>
              <w:rPr>
                <w:sz w:val="18"/>
                <w:szCs w:val="18"/>
              </w:rPr>
              <w:t>.</w:t>
            </w:r>
          </w:p>
        </w:tc>
      </w:tr>
      <w:tr w:rsidR="00A91888" w:rsidRPr="00495F9B" w14:paraId="2E717913" w14:textId="77777777" w:rsidTr="00135832">
        <w:tc>
          <w:tcPr>
            <w:tcW w:w="3539" w:type="dxa"/>
          </w:tcPr>
          <w:p w14:paraId="44D48D8A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CSA STAR Certification</w:t>
            </w:r>
          </w:p>
        </w:tc>
        <w:tc>
          <w:tcPr>
            <w:tcW w:w="2835" w:type="dxa"/>
          </w:tcPr>
          <w:p w14:paraId="2946C133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Recommended</w:t>
            </w:r>
          </w:p>
        </w:tc>
        <w:tc>
          <w:tcPr>
            <w:tcW w:w="2835" w:type="dxa"/>
          </w:tcPr>
          <w:p w14:paraId="1A6E81BE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Optional</w:t>
            </w:r>
          </w:p>
        </w:tc>
        <w:tc>
          <w:tcPr>
            <w:tcW w:w="5181" w:type="dxa"/>
          </w:tcPr>
          <w:p w14:paraId="1C74230D" w14:textId="5F10EA43" w:rsidR="00A91888" w:rsidRPr="000A4789" w:rsidRDefault="00697F8E" w:rsidP="00697F8E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697F8E">
              <w:rPr>
                <w:sz w:val="18"/>
                <w:szCs w:val="18"/>
              </w:rPr>
              <w:t>No formal STAR listing, but SOC 2 + ISO 27001 alignment reflects equivalent cloud-security controls.</w:t>
            </w:r>
            <w:r>
              <w:rPr>
                <w:b/>
                <w:bCs/>
                <w:sz w:val="18"/>
                <w:szCs w:val="18"/>
              </w:rPr>
              <w:t xml:space="preserve"> Partially Compliant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523E8F17" w14:textId="70E5D7E2" w:rsidR="00A91888" w:rsidRPr="00DB782E" w:rsidRDefault="007E188F" w:rsidP="00DB782E">
      <w:pPr>
        <w:spacing w:before="120" w:after="120"/>
        <w:rPr>
          <w:color w:val="00968F" w:themeColor="accent2"/>
        </w:rPr>
      </w:pPr>
      <w:r w:rsidRPr="00DB782E">
        <w:rPr>
          <w:b/>
          <w:bCs/>
          <w:color w:val="00968F" w:themeColor="accent2"/>
        </w:rPr>
        <w:t>Section Result:</w:t>
      </w:r>
      <w:r w:rsidRPr="00DB782E">
        <w:rPr>
          <w:color w:val="00968F" w:themeColor="accent2"/>
        </w:rPr>
        <w:t xml:space="preserve"> </w:t>
      </w:r>
      <w:sdt>
        <w:sdtPr>
          <w:rPr>
            <w:color w:val="00968F" w:themeColor="accent2"/>
          </w:rPr>
          <w:id w:val="69017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780">
            <w:rPr>
              <w:rFonts w:ascii="MS Gothic" w:eastAsia="MS Gothic" w:hAnsi="MS Gothic" w:hint="eastAsia"/>
              <w:color w:val="00968F" w:themeColor="accent2"/>
            </w:rPr>
            <w:t>☐</w:t>
          </w:r>
        </w:sdtContent>
      </w:sdt>
      <w:r w:rsidRPr="00DB782E">
        <w:rPr>
          <w:color w:val="00968F" w:themeColor="accent2"/>
        </w:rPr>
        <w:t xml:space="preserve"> Meets Critical Requirements</w:t>
      </w:r>
      <w:r w:rsidR="00DB782E" w:rsidRPr="00DB782E">
        <w:rPr>
          <w:color w:val="00968F" w:themeColor="accent2"/>
        </w:rPr>
        <w:t xml:space="preserve">  </w:t>
      </w:r>
      <w:sdt>
        <w:sdtPr>
          <w:rPr>
            <w:color w:val="00968F" w:themeColor="accent2"/>
          </w:rPr>
          <w:id w:val="804120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F5369">
            <w:rPr>
              <w:rFonts w:ascii="MS Gothic" w:eastAsia="MS Gothic" w:hAnsi="MS Gothic" w:hint="eastAsia"/>
              <w:color w:val="00968F" w:themeColor="accent2"/>
            </w:rPr>
            <w:t>☒</w:t>
          </w:r>
        </w:sdtContent>
      </w:sdt>
      <w:r w:rsidR="00DB782E" w:rsidRPr="00DB782E">
        <w:rPr>
          <w:color w:val="00968F" w:themeColor="accent2"/>
        </w:rPr>
        <w:t xml:space="preserve"> </w:t>
      </w:r>
      <w:r w:rsidRPr="00DB782E">
        <w:rPr>
          <w:color w:val="00968F" w:themeColor="accent2"/>
        </w:rPr>
        <w:t>Meets Other Requirements</w:t>
      </w:r>
    </w:p>
    <w:p w14:paraId="71F26199" w14:textId="77777777" w:rsidR="00D14E88" w:rsidRDefault="00D14E88">
      <w:pPr>
        <w:pStyle w:val="Heading2"/>
        <w:rPr>
          <w:sz w:val="22"/>
          <w:szCs w:val="22"/>
        </w:rPr>
      </w:pPr>
    </w:p>
    <w:p w14:paraId="105A807F" w14:textId="77777777" w:rsidR="00D14E88" w:rsidRDefault="00D14E88">
      <w:pPr>
        <w:pStyle w:val="Heading2"/>
        <w:rPr>
          <w:sz w:val="22"/>
          <w:szCs w:val="22"/>
        </w:rPr>
      </w:pPr>
    </w:p>
    <w:p w14:paraId="4F217106" w14:textId="7A971055" w:rsidR="00A91888" w:rsidRPr="00495F9B" w:rsidRDefault="007E188F">
      <w:pPr>
        <w:pStyle w:val="Heading2"/>
        <w:rPr>
          <w:sz w:val="22"/>
          <w:szCs w:val="22"/>
        </w:rPr>
      </w:pPr>
      <w:r w:rsidRPr="00495F9B">
        <w:rPr>
          <w:sz w:val="22"/>
          <w:szCs w:val="22"/>
        </w:rPr>
        <w:t>2. Privacy &amp; Compliance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835"/>
        <w:gridCol w:w="2835"/>
        <w:gridCol w:w="5181"/>
      </w:tblGrid>
      <w:tr w:rsidR="00A91888" w:rsidRPr="00495F9B" w14:paraId="44B2564A" w14:textId="77777777" w:rsidTr="00DB782E">
        <w:tc>
          <w:tcPr>
            <w:tcW w:w="3539" w:type="dxa"/>
            <w:shd w:val="clear" w:color="auto" w:fill="DDDDDD" w:themeFill="accent4"/>
          </w:tcPr>
          <w:p w14:paraId="50F9DF9A" w14:textId="77777777" w:rsidR="00A91888" w:rsidRPr="00DB782E" w:rsidRDefault="007E188F">
            <w:pPr>
              <w:rPr>
                <w:b/>
                <w:bCs/>
                <w:sz w:val="18"/>
                <w:szCs w:val="18"/>
              </w:rPr>
            </w:pPr>
            <w:r w:rsidRPr="00DB782E">
              <w:rPr>
                <w:b/>
                <w:bCs/>
                <w:sz w:val="18"/>
                <w:szCs w:val="18"/>
              </w:rPr>
              <w:t>Control Area</w:t>
            </w:r>
          </w:p>
        </w:tc>
        <w:tc>
          <w:tcPr>
            <w:tcW w:w="2835" w:type="dxa"/>
            <w:shd w:val="clear" w:color="auto" w:fill="DDDDDD" w:themeFill="accent4"/>
          </w:tcPr>
          <w:p w14:paraId="1D03EA6B" w14:textId="77777777" w:rsidR="00A91888" w:rsidRPr="00DB782E" w:rsidRDefault="007E188F">
            <w:pPr>
              <w:rPr>
                <w:b/>
                <w:bCs/>
                <w:sz w:val="18"/>
                <w:szCs w:val="18"/>
              </w:rPr>
            </w:pPr>
            <w:r w:rsidRPr="00DB782E">
              <w:rPr>
                <w:b/>
                <w:bCs/>
                <w:sz w:val="18"/>
                <w:szCs w:val="18"/>
              </w:rPr>
              <w:t>Critical Safeguarding – Minimum</w:t>
            </w:r>
          </w:p>
        </w:tc>
        <w:tc>
          <w:tcPr>
            <w:tcW w:w="2835" w:type="dxa"/>
            <w:shd w:val="clear" w:color="auto" w:fill="DDDDDD" w:themeFill="accent4"/>
          </w:tcPr>
          <w:p w14:paraId="3A44CBAF" w14:textId="77777777" w:rsidR="00A91888" w:rsidRPr="00DB782E" w:rsidRDefault="007E188F">
            <w:pPr>
              <w:rPr>
                <w:b/>
                <w:bCs/>
                <w:sz w:val="18"/>
                <w:szCs w:val="18"/>
              </w:rPr>
            </w:pPr>
            <w:r w:rsidRPr="00DB782E">
              <w:rPr>
                <w:b/>
                <w:bCs/>
                <w:sz w:val="18"/>
                <w:szCs w:val="18"/>
              </w:rPr>
              <w:t>Other – Minimum</w:t>
            </w:r>
          </w:p>
        </w:tc>
        <w:tc>
          <w:tcPr>
            <w:tcW w:w="5181" w:type="dxa"/>
            <w:shd w:val="clear" w:color="auto" w:fill="DDDDDD" w:themeFill="accent4"/>
          </w:tcPr>
          <w:p w14:paraId="7C46D6FB" w14:textId="77777777" w:rsidR="00A91888" w:rsidRPr="00DB782E" w:rsidRDefault="007E188F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DB782E">
              <w:rPr>
                <w:b/>
                <w:bCs/>
                <w:sz w:val="18"/>
                <w:szCs w:val="18"/>
              </w:rPr>
              <w:t>Actual</w:t>
            </w:r>
            <w:proofErr w:type="gramEnd"/>
            <w:r w:rsidRPr="00DB782E">
              <w:rPr>
                <w:b/>
                <w:bCs/>
                <w:sz w:val="18"/>
                <w:szCs w:val="18"/>
              </w:rPr>
              <w:t xml:space="preserve"> / Notes</w:t>
            </w:r>
          </w:p>
        </w:tc>
      </w:tr>
      <w:tr w:rsidR="00A91888" w:rsidRPr="00495F9B" w14:paraId="7D585562" w14:textId="77777777" w:rsidTr="00DB782E">
        <w:tc>
          <w:tcPr>
            <w:tcW w:w="3539" w:type="dxa"/>
          </w:tcPr>
          <w:p w14:paraId="08A53F82" w14:textId="074EF883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 xml:space="preserve">ISO 27701 (Privacy Information </w:t>
            </w:r>
            <w:proofErr w:type="spellStart"/>
            <w:r w:rsidR="00015233">
              <w:rPr>
                <w:sz w:val="18"/>
                <w:szCs w:val="18"/>
              </w:rPr>
              <w:t>Mgmt</w:t>
            </w:r>
            <w:proofErr w:type="spellEnd"/>
            <w:r w:rsidRPr="00495F9B">
              <w:rPr>
                <w:sz w:val="18"/>
                <w:szCs w:val="18"/>
              </w:rPr>
              <w:t>)</w:t>
            </w:r>
          </w:p>
        </w:tc>
        <w:tc>
          <w:tcPr>
            <w:tcW w:w="2835" w:type="dxa"/>
          </w:tcPr>
          <w:p w14:paraId="468223E9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Recommended</w:t>
            </w:r>
          </w:p>
        </w:tc>
        <w:tc>
          <w:tcPr>
            <w:tcW w:w="2835" w:type="dxa"/>
          </w:tcPr>
          <w:p w14:paraId="09A878A4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Optional</w:t>
            </w:r>
          </w:p>
        </w:tc>
        <w:tc>
          <w:tcPr>
            <w:tcW w:w="5181" w:type="dxa"/>
          </w:tcPr>
          <w:p w14:paraId="1F28DAA3" w14:textId="7C0F0D9F" w:rsidR="00A91888" w:rsidRPr="00603B32" w:rsidRDefault="00C74789" w:rsidP="00C74789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C74789">
              <w:rPr>
                <w:sz w:val="18"/>
                <w:szCs w:val="18"/>
              </w:rPr>
              <w:t>No evidence of ISO 27701 certification. Privacy management practices are implemented under GDPR rather than ISO frameworks.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Not Compliant</w:t>
            </w:r>
          </w:p>
        </w:tc>
      </w:tr>
      <w:tr w:rsidR="00A91888" w:rsidRPr="00495F9B" w14:paraId="1F2287E8" w14:textId="77777777" w:rsidTr="00DB782E">
        <w:tc>
          <w:tcPr>
            <w:tcW w:w="3539" w:type="dxa"/>
          </w:tcPr>
          <w:p w14:paraId="40D09D51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GDPR / APPs Compliance Statement</w:t>
            </w:r>
          </w:p>
        </w:tc>
        <w:tc>
          <w:tcPr>
            <w:tcW w:w="2835" w:type="dxa"/>
          </w:tcPr>
          <w:p w14:paraId="1E300B10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Required</w:t>
            </w:r>
          </w:p>
        </w:tc>
        <w:tc>
          <w:tcPr>
            <w:tcW w:w="2835" w:type="dxa"/>
          </w:tcPr>
          <w:p w14:paraId="34252819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Recommended</w:t>
            </w:r>
          </w:p>
        </w:tc>
        <w:tc>
          <w:tcPr>
            <w:tcW w:w="5181" w:type="dxa"/>
          </w:tcPr>
          <w:p w14:paraId="10802545" w14:textId="4F6468D3" w:rsidR="00A91888" w:rsidRPr="00603B32" w:rsidRDefault="005F25CD" w:rsidP="00C74789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5F25CD">
              <w:rPr>
                <w:sz w:val="18"/>
                <w:szCs w:val="18"/>
              </w:rPr>
              <w:t>GDPR compliance, incorporating lawful processing, user rights, and data transfer safeguards.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Complaint</w:t>
            </w:r>
            <w:r>
              <w:rPr>
                <w:sz w:val="18"/>
                <w:szCs w:val="18"/>
              </w:rPr>
              <w:t>.</w:t>
            </w:r>
          </w:p>
        </w:tc>
      </w:tr>
      <w:tr w:rsidR="00A91888" w:rsidRPr="00495F9B" w14:paraId="70658840" w14:textId="77777777" w:rsidTr="00DB782E">
        <w:tc>
          <w:tcPr>
            <w:tcW w:w="3539" w:type="dxa"/>
          </w:tcPr>
          <w:p w14:paraId="0AC49FD5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Privacy Policy &amp; Data Handling</w:t>
            </w:r>
          </w:p>
        </w:tc>
        <w:tc>
          <w:tcPr>
            <w:tcW w:w="2835" w:type="dxa"/>
          </w:tcPr>
          <w:p w14:paraId="34346BF9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Public, GDPR/APPs-aligned</w:t>
            </w:r>
          </w:p>
        </w:tc>
        <w:tc>
          <w:tcPr>
            <w:tcW w:w="2835" w:type="dxa"/>
          </w:tcPr>
          <w:p w14:paraId="5A1EEEC5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Public policy</w:t>
            </w:r>
          </w:p>
        </w:tc>
        <w:tc>
          <w:tcPr>
            <w:tcW w:w="5181" w:type="dxa"/>
          </w:tcPr>
          <w:p w14:paraId="6FBAE80F" w14:textId="25FF6DF7" w:rsidR="00A91888" w:rsidRPr="0030143A" w:rsidRDefault="000F49B0" w:rsidP="000F49B0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0F49B0">
              <w:rPr>
                <w:sz w:val="18"/>
                <w:szCs w:val="18"/>
              </w:rPr>
              <w:t>A public, GDPR-aligned privacy policy (updated December 2023) covers lawful basis, retention, and data rights.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Compliant</w:t>
            </w:r>
            <w:r>
              <w:rPr>
                <w:sz w:val="18"/>
                <w:szCs w:val="18"/>
              </w:rPr>
              <w:t>.</w:t>
            </w:r>
          </w:p>
        </w:tc>
      </w:tr>
      <w:tr w:rsidR="00A91888" w:rsidRPr="00495F9B" w14:paraId="660FC599" w14:textId="77777777" w:rsidTr="00DB782E">
        <w:tc>
          <w:tcPr>
            <w:tcW w:w="3539" w:type="dxa"/>
          </w:tcPr>
          <w:p w14:paraId="0228E262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Data Sharing with Third Parties</w:t>
            </w:r>
          </w:p>
        </w:tc>
        <w:tc>
          <w:tcPr>
            <w:tcW w:w="2835" w:type="dxa"/>
          </w:tcPr>
          <w:p w14:paraId="75818910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Restricted &amp; documented</w:t>
            </w:r>
          </w:p>
        </w:tc>
        <w:tc>
          <w:tcPr>
            <w:tcW w:w="2835" w:type="dxa"/>
          </w:tcPr>
          <w:p w14:paraId="05742540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Disclosed</w:t>
            </w:r>
          </w:p>
        </w:tc>
        <w:tc>
          <w:tcPr>
            <w:tcW w:w="5181" w:type="dxa"/>
          </w:tcPr>
          <w:p w14:paraId="53C5CB29" w14:textId="7C075299" w:rsidR="00A91888" w:rsidRPr="00603B32" w:rsidRDefault="002D651F" w:rsidP="002D651F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2D651F">
              <w:rPr>
                <w:sz w:val="18"/>
                <w:szCs w:val="18"/>
              </w:rPr>
              <w:t xml:space="preserve">Third-party sharing is limited to </w:t>
            </w:r>
            <w:proofErr w:type="spellStart"/>
            <w:r w:rsidRPr="002D651F">
              <w:rPr>
                <w:sz w:val="18"/>
                <w:szCs w:val="18"/>
              </w:rPr>
              <w:t>subprocessors</w:t>
            </w:r>
            <w:proofErr w:type="spellEnd"/>
            <w:r w:rsidRPr="002D651F">
              <w:rPr>
                <w:sz w:val="18"/>
                <w:szCs w:val="18"/>
              </w:rPr>
              <w:t xml:space="preserve"> like AWS, GCP, Stripe, and SendGrid, disclosed with security assurances.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Compliant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57AD09D4" w14:textId="6E20A50F" w:rsidR="00DB782E" w:rsidRPr="00DB782E" w:rsidRDefault="00DB782E" w:rsidP="00DB782E">
      <w:pPr>
        <w:spacing w:before="120" w:after="120"/>
        <w:rPr>
          <w:color w:val="00968F" w:themeColor="accent2"/>
        </w:rPr>
      </w:pPr>
      <w:r w:rsidRPr="00DB782E">
        <w:rPr>
          <w:b/>
          <w:bCs/>
          <w:color w:val="00968F" w:themeColor="accent2"/>
        </w:rPr>
        <w:t>Section Result:</w:t>
      </w:r>
      <w:r w:rsidRPr="00DB782E">
        <w:rPr>
          <w:color w:val="00968F" w:themeColor="accent2"/>
        </w:rPr>
        <w:t xml:space="preserve"> </w:t>
      </w:r>
      <w:sdt>
        <w:sdtPr>
          <w:rPr>
            <w:color w:val="00968F" w:themeColor="accent2"/>
          </w:rPr>
          <w:id w:val="-1711791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540">
            <w:rPr>
              <w:rFonts w:ascii="MS Gothic" w:eastAsia="MS Gothic" w:hAnsi="MS Gothic" w:hint="eastAsia"/>
              <w:color w:val="00968F" w:themeColor="accent2"/>
            </w:rPr>
            <w:t>☐</w:t>
          </w:r>
        </w:sdtContent>
      </w:sdt>
      <w:r w:rsidRPr="00DB782E">
        <w:rPr>
          <w:color w:val="00968F" w:themeColor="accent2"/>
        </w:rPr>
        <w:t xml:space="preserve"> Meets Critical Requirements  </w:t>
      </w:r>
      <w:sdt>
        <w:sdtPr>
          <w:rPr>
            <w:color w:val="00968F" w:themeColor="accent2"/>
          </w:rPr>
          <w:id w:val="6623551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968F" w:themeColor="accent2"/>
            </w:rPr>
            <w:t>☒</w:t>
          </w:r>
        </w:sdtContent>
      </w:sdt>
      <w:r w:rsidRPr="00DB782E">
        <w:rPr>
          <w:color w:val="00968F" w:themeColor="accent2"/>
        </w:rPr>
        <w:t xml:space="preserve"> Meets Other Requirements</w:t>
      </w:r>
    </w:p>
    <w:p w14:paraId="2CF7B590" w14:textId="23F0B759" w:rsidR="00A91888" w:rsidRPr="00495F9B" w:rsidRDefault="007E188F">
      <w:pPr>
        <w:pStyle w:val="Heading2"/>
        <w:rPr>
          <w:sz w:val="22"/>
          <w:szCs w:val="22"/>
        </w:rPr>
      </w:pPr>
      <w:r w:rsidRPr="00495F9B">
        <w:rPr>
          <w:sz w:val="22"/>
          <w:szCs w:val="22"/>
        </w:rPr>
        <w:t>3. Other Compliance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835"/>
        <w:gridCol w:w="2835"/>
        <w:gridCol w:w="5181"/>
      </w:tblGrid>
      <w:tr w:rsidR="00A91888" w:rsidRPr="00495F9B" w14:paraId="1E7DF86F" w14:textId="77777777" w:rsidTr="00DB782E">
        <w:tc>
          <w:tcPr>
            <w:tcW w:w="3539" w:type="dxa"/>
            <w:shd w:val="clear" w:color="auto" w:fill="DDDDDD" w:themeFill="accent4"/>
          </w:tcPr>
          <w:p w14:paraId="35FD2EED" w14:textId="77777777" w:rsidR="00A91888" w:rsidRPr="00DB782E" w:rsidRDefault="007E188F">
            <w:pPr>
              <w:rPr>
                <w:b/>
                <w:bCs/>
                <w:sz w:val="18"/>
                <w:szCs w:val="18"/>
              </w:rPr>
            </w:pPr>
            <w:r w:rsidRPr="00DB782E">
              <w:rPr>
                <w:b/>
                <w:bCs/>
                <w:sz w:val="18"/>
                <w:szCs w:val="18"/>
              </w:rPr>
              <w:t>Framework / Standard</w:t>
            </w:r>
          </w:p>
        </w:tc>
        <w:tc>
          <w:tcPr>
            <w:tcW w:w="2835" w:type="dxa"/>
            <w:shd w:val="clear" w:color="auto" w:fill="DDDDDD" w:themeFill="accent4"/>
          </w:tcPr>
          <w:p w14:paraId="4CFE1D3A" w14:textId="77777777" w:rsidR="00A91888" w:rsidRPr="00DB782E" w:rsidRDefault="007E188F">
            <w:pPr>
              <w:rPr>
                <w:b/>
                <w:bCs/>
                <w:sz w:val="18"/>
                <w:szCs w:val="18"/>
              </w:rPr>
            </w:pPr>
            <w:r w:rsidRPr="00DB782E">
              <w:rPr>
                <w:b/>
                <w:bCs/>
                <w:sz w:val="18"/>
                <w:szCs w:val="18"/>
              </w:rPr>
              <w:t>Critical Safeguarding – Minimum</w:t>
            </w:r>
          </w:p>
        </w:tc>
        <w:tc>
          <w:tcPr>
            <w:tcW w:w="2835" w:type="dxa"/>
            <w:shd w:val="clear" w:color="auto" w:fill="DDDDDD" w:themeFill="accent4"/>
          </w:tcPr>
          <w:p w14:paraId="4BB41FD3" w14:textId="77777777" w:rsidR="00A91888" w:rsidRPr="00DB782E" w:rsidRDefault="007E188F">
            <w:pPr>
              <w:rPr>
                <w:b/>
                <w:bCs/>
                <w:sz w:val="18"/>
                <w:szCs w:val="18"/>
              </w:rPr>
            </w:pPr>
            <w:r w:rsidRPr="00DB782E">
              <w:rPr>
                <w:b/>
                <w:bCs/>
                <w:sz w:val="18"/>
                <w:szCs w:val="18"/>
              </w:rPr>
              <w:t>Other – Minimum</w:t>
            </w:r>
          </w:p>
        </w:tc>
        <w:tc>
          <w:tcPr>
            <w:tcW w:w="5181" w:type="dxa"/>
            <w:shd w:val="clear" w:color="auto" w:fill="DDDDDD" w:themeFill="accent4"/>
          </w:tcPr>
          <w:p w14:paraId="5835AEC1" w14:textId="77777777" w:rsidR="00A91888" w:rsidRPr="00DB782E" w:rsidRDefault="007E188F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DB782E">
              <w:rPr>
                <w:b/>
                <w:bCs/>
                <w:sz w:val="18"/>
                <w:szCs w:val="18"/>
              </w:rPr>
              <w:t>Actual</w:t>
            </w:r>
            <w:proofErr w:type="gramEnd"/>
            <w:r w:rsidRPr="00DB782E">
              <w:rPr>
                <w:b/>
                <w:bCs/>
                <w:sz w:val="18"/>
                <w:szCs w:val="18"/>
              </w:rPr>
              <w:t xml:space="preserve"> / Notes</w:t>
            </w:r>
          </w:p>
        </w:tc>
      </w:tr>
      <w:tr w:rsidR="00A91888" w:rsidRPr="00495F9B" w14:paraId="06171D4C" w14:textId="77777777" w:rsidTr="00DB782E">
        <w:tc>
          <w:tcPr>
            <w:tcW w:w="3539" w:type="dxa"/>
          </w:tcPr>
          <w:p w14:paraId="61B07764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HIPAA (Health Data)</w:t>
            </w:r>
          </w:p>
        </w:tc>
        <w:tc>
          <w:tcPr>
            <w:tcW w:w="2835" w:type="dxa"/>
          </w:tcPr>
          <w:p w14:paraId="49E11297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Required if handling health data</w:t>
            </w:r>
          </w:p>
        </w:tc>
        <w:tc>
          <w:tcPr>
            <w:tcW w:w="2835" w:type="dxa"/>
          </w:tcPr>
          <w:p w14:paraId="5A930DD6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Not applicable</w:t>
            </w:r>
          </w:p>
        </w:tc>
        <w:tc>
          <w:tcPr>
            <w:tcW w:w="5181" w:type="dxa"/>
          </w:tcPr>
          <w:p w14:paraId="5686A28F" w14:textId="62005939" w:rsidR="00A91888" w:rsidRPr="00B73F71" w:rsidRDefault="00B73F71" w:rsidP="00B73F71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Does </w:t>
            </w:r>
            <w:r w:rsidRPr="00B73F71">
              <w:rPr>
                <w:sz w:val="18"/>
                <w:szCs w:val="18"/>
              </w:rPr>
              <w:t>not process PHI or operate as a HIPAA-covered entity.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Not Compliant</w:t>
            </w:r>
            <w:r>
              <w:rPr>
                <w:sz w:val="18"/>
                <w:szCs w:val="18"/>
              </w:rPr>
              <w:t>.</w:t>
            </w:r>
          </w:p>
        </w:tc>
      </w:tr>
      <w:tr w:rsidR="00A91888" w:rsidRPr="00495F9B" w14:paraId="46EAF221" w14:textId="77777777" w:rsidTr="00DB782E">
        <w:tc>
          <w:tcPr>
            <w:tcW w:w="3539" w:type="dxa"/>
          </w:tcPr>
          <w:p w14:paraId="3FCB9BD1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UK Cyber Essentials Plus</w:t>
            </w:r>
          </w:p>
        </w:tc>
        <w:tc>
          <w:tcPr>
            <w:tcW w:w="2835" w:type="dxa"/>
          </w:tcPr>
          <w:p w14:paraId="0125650A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Recommended</w:t>
            </w:r>
          </w:p>
        </w:tc>
        <w:tc>
          <w:tcPr>
            <w:tcW w:w="2835" w:type="dxa"/>
          </w:tcPr>
          <w:p w14:paraId="12A1E862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Optional</w:t>
            </w:r>
          </w:p>
        </w:tc>
        <w:tc>
          <w:tcPr>
            <w:tcW w:w="5181" w:type="dxa"/>
          </w:tcPr>
          <w:p w14:paraId="685CB079" w14:textId="1B2FE663" w:rsidR="00A91888" w:rsidRPr="00344848" w:rsidRDefault="00D843A8" w:rsidP="00D843A8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D843A8">
              <w:rPr>
                <w:sz w:val="18"/>
                <w:szCs w:val="18"/>
              </w:rPr>
              <w:t>No evidence of UK Cyber Essentials certification.</w:t>
            </w:r>
            <w:r>
              <w:rPr>
                <w:b/>
                <w:bCs/>
                <w:sz w:val="18"/>
                <w:szCs w:val="18"/>
              </w:rPr>
              <w:t xml:space="preserve"> Not Compliant</w:t>
            </w:r>
            <w:r>
              <w:rPr>
                <w:sz w:val="18"/>
                <w:szCs w:val="18"/>
              </w:rPr>
              <w:t>.</w:t>
            </w:r>
          </w:p>
        </w:tc>
      </w:tr>
      <w:tr w:rsidR="00A91888" w:rsidRPr="00495F9B" w14:paraId="7D1ABAC5" w14:textId="77777777" w:rsidTr="00DB782E">
        <w:tc>
          <w:tcPr>
            <w:tcW w:w="3539" w:type="dxa"/>
          </w:tcPr>
          <w:p w14:paraId="3E57A7D1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FedRAMP / IRAP / NIST 800-53</w:t>
            </w:r>
          </w:p>
        </w:tc>
        <w:tc>
          <w:tcPr>
            <w:tcW w:w="2835" w:type="dxa"/>
          </w:tcPr>
          <w:p w14:paraId="43CDCFDF" w14:textId="77777777" w:rsidR="00A91888" w:rsidRPr="00495F9B" w:rsidRDefault="007E188F">
            <w:pPr>
              <w:rPr>
                <w:sz w:val="18"/>
                <w:szCs w:val="18"/>
              </w:rPr>
            </w:pPr>
            <w:proofErr w:type="gramStart"/>
            <w:r w:rsidRPr="00495F9B">
              <w:rPr>
                <w:sz w:val="18"/>
                <w:szCs w:val="18"/>
              </w:rPr>
              <w:t>Recommended</w:t>
            </w:r>
            <w:proofErr w:type="gramEnd"/>
            <w:r w:rsidRPr="00495F9B">
              <w:rPr>
                <w:sz w:val="18"/>
                <w:szCs w:val="18"/>
              </w:rPr>
              <w:t xml:space="preserve"> for government data</w:t>
            </w:r>
          </w:p>
        </w:tc>
        <w:tc>
          <w:tcPr>
            <w:tcW w:w="2835" w:type="dxa"/>
          </w:tcPr>
          <w:p w14:paraId="49AC7AC6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Optional</w:t>
            </w:r>
          </w:p>
        </w:tc>
        <w:tc>
          <w:tcPr>
            <w:tcW w:w="5181" w:type="dxa"/>
          </w:tcPr>
          <w:p w14:paraId="78EED2D2" w14:textId="588ED71F" w:rsidR="00A91888" w:rsidRPr="00495F9B" w:rsidRDefault="00800BC9" w:rsidP="00800BC9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800BC9">
              <w:rPr>
                <w:sz w:val="18"/>
                <w:szCs w:val="18"/>
              </w:rPr>
              <w:t>No formal FedRAMP or IRAP, but SOC 2 and ISO 27001 controls align to NIST 800-53 principles.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Not Compliant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4FB3FBF3" w14:textId="4E15B66E" w:rsidR="00DB782E" w:rsidRPr="00DB782E" w:rsidRDefault="00DB782E" w:rsidP="00DB782E">
      <w:pPr>
        <w:spacing w:before="120" w:after="120"/>
        <w:rPr>
          <w:color w:val="00968F" w:themeColor="accent2"/>
        </w:rPr>
      </w:pPr>
      <w:r w:rsidRPr="00DB782E">
        <w:rPr>
          <w:b/>
          <w:bCs/>
          <w:color w:val="00968F" w:themeColor="accent2"/>
        </w:rPr>
        <w:t>Section Result:</w:t>
      </w:r>
      <w:r w:rsidRPr="00DB782E">
        <w:rPr>
          <w:color w:val="00968F" w:themeColor="accent2"/>
        </w:rPr>
        <w:t xml:space="preserve"> </w:t>
      </w:r>
      <w:sdt>
        <w:sdtPr>
          <w:rPr>
            <w:color w:val="00968F" w:themeColor="accent2"/>
          </w:rPr>
          <w:id w:val="-1955395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540">
            <w:rPr>
              <w:rFonts w:ascii="MS Gothic" w:eastAsia="MS Gothic" w:hAnsi="MS Gothic" w:hint="eastAsia"/>
              <w:color w:val="00968F" w:themeColor="accent2"/>
            </w:rPr>
            <w:t>☐</w:t>
          </w:r>
        </w:sdtContent>
      </w:sdt>
      <w:r w:rsidRPr="00DB782E">
        <w:rPr>
          <w:color w:val="00968F" w:themeColor="accent2"/>
        </w:rPr>
        <w:t xml:space="preserve"> Meets Critical Requirements  </w:t>
      </w:r>
      <w:sdt>
        <w:sdtPr>
          <w:rPr>
            <w:color w:val="00968F" w:themeColor="accent2"/>
          </w:rPr>
          <w:id w:val="-14960088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D5418">
            <w:rPr>
              <w:rFonts w:ascii="MS Gothic" w:eastAsia="MS Gothic" w:hAnsi="MS Gothic" w:hint="eastAsia"/>
              <w:color w:val="00968F" w:themeColor="accent2"/>
            </w:rPr>
            <w:t>☒</w:t>
          </w:r>
        </w:sdtContent>
      </w:sdt>
      <w:r w:rsidRPr="00DB782E">
        <w:rPr>
          <w:color w:val="00968F" w:themeColor="accent2"/>
        </w:rPr>
        <w:t xml:space="preserve"> Meets Other Requirements</w:t>
      </w:r>
    </w:p>
    <w:p w14:paraId="11CE130D" w14:textId="22FA5390" w:rsidR="00A91888" w:rsidRPr="00DB782E" w:rsidRDefault="007E188F" w:rsidP="00DB782E">
      <w:pPr>
        <w:pStyle w:val="Heading2"/>
        <w:rPr>
          <w:sz w:val="22"/>
          <w:szCs w:val="22"/>
        </w:rPr>
      </w:pPr>
      <w:r w:rsidRPr="00DB782E">
        <w:rPr>
          <w:sz w:val="22"/>
          <w:szCs w:val="22"/>
        </w:rPr>
        <w:lastRenderedPageBreak/>
        <w:t>4. Core Security Controls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118"/>
        <w:gridCol w:w="9292"/>
      </w:tblGrid>
      <w:tr w:rsidR="00A91888" w:rsidRPr="00495F9B" w14:paraId="613EB391" w14:textId="77777777" w:rsidTr="00DB782E">
        <w:tc>
          <w:tcPr>
            <w:tcW w:w="1980" w:type="dxa"/>
            <w:shd w:val="clear" w:color="auto" w:fill="DDDDDD" w:themeFill="accent4"/>
          </w:tcPr>
          <w:p w14:paraId="29BD8C73" w14:textId="77777777" w:rsidR="00A91888" w:rsidRPr="00DB782E" w:rsidRDefault="007E188F">
            <w:pPr>
              <w:rPr>
                <w:b/>
                <w:bCs/>
                <w:sz w:val="18"/>
                <w:szCs w:val="18"/>
              </w:rPr>
            </w:pPr>
            <w:r w:rsidRPr="00DB782E">
              <w:rPr>
                <w:b/>
                <w:bCs/>
                <w:sz w:val="18"/>
                <w:szCs w:val="18"/>
              </w:rPr>
              <w:t>Control Area</w:t>
            </w:r>
          </w:p>
        </w:tc>
        <w:tc>
          <w:tcPr>
            <w:tcW w:w="3118" w:type="dxa"/>
            <w:shd w:val="clear" w:color="auto" w:fill="DDDDDD" w:themeFill="accent4"/>
          </w:tcPr>
          <w:p w14:paraId="67C1F07E" w14:textId="77777777" w:rsidR="00A91888" w:rsidRPr="00DB782E" w:rsidRDefault="007E188F">
            <w:pPr>
              <w:rPr>
                <w:b/>
                <w:bCs/>
                <w:sz w:val="18"/>
                <w:szCs w:val="18"/>
              </w:rPr>
            </w:pPr>
            <w:r w:rsidRPr="00DB782E">
              <w:rPr>
                <w:b/>
                <w:bCs/>
                <w:sz w:val="18"/>
                <w:szCs w:val="18"/>
              </w:rPr>
              <w:t>Guidance</w:t>
            </w:r>
          </w:p>
        </w:tc>
        <w:tc>
          <w:tcPr>
            <w:tcW w:w="9292" w:type="dxa"/>
            <w:shd w:val="clear" w:color="auto" w:fill="DDDDDD" w:themeFill="accent4"/>
          </w:tcPr>
          <w:p w14:paraId="1633EE03" w14:textId="77777777" w:rsidR="00A91888" w:rsidRPr="00DB782E" w:rsidRDefault="007E188F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DB782E">
              <w:rPr>
                <w:b/>
                <w:bCs/>
                <w:sz w:val="18"/>
                <w:szCs w:val="18"/>
              </w:rPr>
              <w:t>Actual</w:t>
            </w:r>
            <w:proofErr w:type="gramEnd"/>
            <w:r w:rsidRPr="00DB782E">
              <w:rPr>
                <w:b/>
                <w:bCs/>
                <w:sz w:val="18"/>
                <w:szCs w:val="18"/>
              </w:rPr>
              <w:t xml:space="preserve"> / Notes</w:t>
            </w:r>
          </w:p>
        </w:tc>
      </w:tr>
      <w:tr w:rsidR="00A91888" w:rsidRPr="00495F9B" w14:paraId="1AF2BE5C" w14:textId="77777777" w:rsidTr="00DB782E">
        <w:tc>
          <w:tcPr>
            <w:tcW w:w="1980" w:type="dxa"/>
          </w:tcPr>
          <w:p w14:paraId="3D7BB0A5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AI Model Security &amp; Governance</w:t>
            </w:r>
          </w:p>
        </w:tc>
        <w:tc>
          <w:tcPr>
            <w:tcW w:w="3118" w:type="dxa"/>
          </w:tcPr>
          <w:p w14:paraId="4D348428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Confirm controls exist to manage model integrity, bias mitigation, explainability, and governance over model training data and updates.</w:t>
            </w:r>
          </w:p>
        </w:tc>
        <w:tc>
          <w:tcPr>
            <w:tcW w:w="9292" w:type="dxa"/>
          </w:tcPr>
          <w:p w14:paraId="72BEC0AE" w14:textId="4D02D386" w:rsidR="00A91888" w:rsidRPr="00495F9B" w:rsidRDefault="00F93D74" w:rsidP="00F93D74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F93D74">
              <w:rPr>
                <w:sz w:val="18"/>
                <w:szCs w:val="18"/>
              </w:rPr>
              <w:t>Uses OpenAI GPT and Anthropic Claude models with clear disclaimers but lacks a formal AI governance framework.</w:t>
            </w:r>
            <w:r>
              <w:rPr>
                <w:sz w:val="18"/>
                <w:szCs w:val="18"/>
              </w:rPr>
              <w:t xml:space="preserve"> </w:t>
            </w:r>
            <w:r w:rsidRPr="00F93D74">
              <w:rPr>
                <w:b/>
                <w:bCs/>
                <w:sz w:val="18"/>
                <w:szCs w:val="18"/>
              </w:rPr>
              <w:t>Partially compliant</w:t>
            </w:r>
            <w:r>
              <w:rPr>
                <w:sz w:val="18"/>
                <w:szCs w:val="18"/>
              </w:rPr>
              <w:t>.</w:t>
            </w:r>
          </w:p>
        </w:tc>
      </w:tr>
      <w:tr w:rsidR="00A91888" w:rsidRPr="00495F9B" w14:paraId="25F487B3" w14:textId="77777777" w:rsidTr="00DB782E">
        <w:tc>
          <w:tcPr>
            <w:tcW w:w="1980" w:type="dxa"/>
          </w:tcPr>
          <w:p w14:paraId="6D7D9FAB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API Security</w:t>
            </w:r>
          </w:p>
        </w:tc>
        <w:tc>
          <w:tcPr>
            <w:tcW w:w="3118" w:type="dxa"/>
          </w:tcPr>
          <w:p w14:paraId="07635192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Confirm that APIs are authenticated, rate-limited, encrypted, and monitored for misuse or abuse.</w:t>
            </w:r>
          </w:p>
        </w:tc>
        <w:tc>
          <w:tcPr>
            <w:tcW w:w="9292" w:type="dxa"/>
          </w:tcPr>
          <w:p w14:paraId="083CF7A1" w14:textId="234E8E6F" w:rsidR="00A91888" w:rsidRPr="00495F9B" w:rsidRDefault="00D131AB" w:rsidP="00F93D74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D131AB">
              <w:rPr>
                <w:sz w:val="18"/>
                <w:szCs w:val="18"/>
              </w:rPr>
              <w:t>All APIs use SSL/TLS encryption, authentication, and monitoring in accordance with SOC 2 controls.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Compliant</w:t>
            </w:r>
            <w:r>
              <w:rPr>
                <w:sz w:val="18"/>
                <w:szCs w:val="18"/>
              </w:rPr>
              <w:t>.</w:t>
            </w:r>
          </w:p>
        </w:tc>
      </w:tr>
      <w:tr w:rsidR="00A91888" w:rsidRPr="00495F9B" w14:paraId="01F0CC90" w14:textId="77777777" w:rsidTr="00DB782E">
        <w:tc>
          <w:tcPr>
            <w:tcW w:w="1980" w:type="dxa"/>
          </w:tcPr>
          <w:p w14:paraId="310697F3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Data Segregation &amp; Isolation</w:t>
            </w:r>
          </w:p>
        </w:tc>
        <w:tc>
          <w:tcPr>
            <w:tcW w:w="3118" w:type="dxa"/>
          </w:tcPr>
          <w:p w14:paraId="65000869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Confirm that customer or client data is logically or physically isolated to prevent cross-tenant access or leakage.</w:t>
            </w:r>
          </w:p>
        </w:tc>
        <w:tc>
          <w:tcPr>
            <w:tcW w:w="9292" w:type="dxa"/>
          </w:tcPr>
          <w:p w14:paraId="4D4F9AC1" w14:textId="16511798" w:rsidR="00A91888" w:rsidRPr="00495F9B" w:rsidRDefault="00F007B0" w:rsidP="00605EEA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F007B0">
              <w:rPr>
                <w:sz w:val="18"/>
                <w:szCs w:val="18"/>
              </w:rPr>
              <w:t>Tenant data segregated within GCP and AWS environments.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Compliant</w:t>
            </w:r>
            <w:r>
              <w:rPr>
                <w:sz w:val="18"/>
                <w:szCs w:val="18"/>
              </w:rPr>
              <w:t>.</w:t>
            </w:r>
          </w:p>
        </w:tc>
      </w:tr>
      <w:tr w:rsidR="00A91888" w:rsidRPr="00495F9B" w14:paraId="0A977BAD" w14:textId="77777777" w:rsidTr="00DB782E">
        <w:tc>
          <w:tcPr>
            <w:tcW w:w="1980" w:type="dxa"/>
          </w:tcPr>
          <w:p w14:paraId="0DE459C0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Audit Logging &amp; Monitoring</w:t>
            </w:r>
          </w:p>
        </w:tc>
        <w:tc>
          <w:tcPr>
            <w:tcW w:w="3118" w:type="dxa"/>
          </w:tcPr>
          <w:p w14:paraId="0C53DF64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Confirm that access and system activity are logged, retained, and actively monitored for unusual activity.</w:t>
            </w:r>
          </w:p>
        </w:tc>
        <w:tc>
          <w:tcPr>
            <w:tcW w:w="9292" w:type="dxa"/>
          </w:tcPr>
          <w:p w14:paraId="08ADB222" w14:textId="0E6D12FA" w:rsidR="00A91888" w:rsidRPr="00495F9B" w:rsidRDefault="00A30117" w:rsidP="00F007B0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A30117">
              <w:rPr>
                <w:sz w:val="18"/>
                <w:szCs w:val="18"/>
              </w:rPr>
              <w:t>Continuous monitoring through Datadog; logs retained and reviewed.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Compliant</w:t>
            </w:r>
            <w:r>
              <w:rPr>
                <w:sz w:val="18"/>
                <w:szCs w:val="18"/>
              </w:rPr>
              <w:t>.</w:t>
            </w:r>
          </w:p>
        </w:tc>
      </w:tr>
      <w:tr w:rsidR="00A91888" w:rsidRPr="00495F9B" w14:paraId="3FE84B6E" w14:textId="77777777" w:rsidTr="00DB782E">
        <w:tc>
          <w:tcPr>
            <w:tcW w:w="1980" w:type="dxa"/>
          </w:tcPr>
          <w:p w14:paraId="70704D99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Secure Development Lifecycle (SDLC)</w:t>
            </w:r>
          </w:p>
        </w:tc>
        <w:tc>
          <w:tcPr>
            <w:tcW w:w="3118" w:type="dxa"/>
          </w:tcPr>
          <w:p w14:paraId="1F5DD7CD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Confirm secure coding, testing, and change management processes are followed for both AI components and supporting systems.</w:t>
            </w:r>
          </w:p>
        </w:tc>
        <w:tc>
          <w:tcPr>
            <w:tcW w:w="9292" w:type="dxa"/>
          </w:tcPr>
          <w:p w14:paraId="6E2C98A1" w14:textId="7CD86D85" w:rsidR="00A91888" w:rsidRPr="00495F9B" w:rsidRDefault="006B411F" w:rsidP="006B411F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6B411F">
              <w:rPr>
                <w:sz w:val="18"/>
                <w:szCs w:val="18"/>
              </w:rPr>
              <w:t>Annual penetration testing, code review process, and quarterly vulnerability scans.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Compliant</w:t>
            </w:r>
            <w:r>
              <w:rPr>
                <w:sz w:val="18"/>
                <w:szCs w:val="18"/>
              </w:rPr>
              <w:t>.</w:t>
            </w:r>
          </w:p>
        </w:tc>
      </w:tr>
      <w:tr w:rsidR="00A91888" w:rsidRPr="00495F9B" w14:paraId="40B7A65F" w14:textId="77777777" w:rsidTr="00DB782E">
        <w:tc>
          <w:tcPr>
            <w:tcW w:w="1980" w:type="dxa"/>
          </w:tcPr>
          <w:p w14:paraId="4DA28703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Third-Party &amp; Supply Chain Risk Management</w:t>
            </w:r>
          </w:p>
        </w:tc>
        <w:tc>
          <w:tcPr>
            <w:tcW w:w="3118" w:type="dxa"/>
          </w:tcPr>
          <w:p w14:paraId="6F2265F0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Confirm that key third-party providers (e.g. cloud, API, or data suppliers) are reviewed regularly and maintain appropriate certifications.</w:t>
            </w:r>
          </w:p>
        </w:tc>
        <w:tc>
          <w:tcPr>
            <w:tcW w:w="9292" w:type="dxa"/>
          </w:tcPr>
          <w:p w14:paraId="15AD9EF4" w14:textId="5BD2F470" w:rsidR="00A91888" w:rsidRPr="00495F9B" w:rsidRDefault="00966078" w:rsidP="00966078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966078">
              <w:rPr>
                <w:sz w:val="18"/>
                <w:szCs w:val="18"/>
              </w:rPr>
              <w:t>Major vendors (AWS, GCP, Cloudflare, Stripe, etc.) hold SOC 2 and ISO certifications; reviewed regularly.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Compliant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5FE03765" w14:textId="41C21112" w:rsidR="00DB782E" w:rsidRPr="00DB782E" w:rsidRDefault="00DB782E" w:rsidP="00DB782E">
      <w:pPr>
        <w:spacing w:before="120" w:after="120"/>
        <w:rPr>
          <w:color w:val="00968F" w:themeColor="accent2"/>
        </w:rPr>
      </w:pPr>
      <w:r w:rsidRPr="00DB782E">
        <w:rPr>
          <w:b/>
          <w:bCs/>
          <w:color w:val="00968F" w:themeColor="accent2"/>
        </w:rPr>
        <w:t>Section Result:</w:t>
      </w:r>
      <w:r w:rsidRPr="00DB782E">
        <w:rPr>
          <w:color w:val="00968F" w:themeColor="accent2"/>
        </w:rPr>
        <w:t xml:space="preserve"> </w:t>
      </w:r>
      <w:sdt>
        <w:sdtPr>
          <w:rPr>
            <w:color w:val="00968F" w:themeColor="accent2"/>
          </w:rPr>
          <w:id w:val="2364405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D5418">
            <w:rPr>
              <w:rFonts w:ascii="MS Gothic" w:eastAsia="MS Gothic" w:hAnsi="MS Gothic" w:hint="eastAsia"/>
              <w:color w:val="00968F" w:themeColor="accent2"/>
            </w:rPr>
            <w:t>☒</w:t>
          </w:r>
        </w:sdtContent>
      </w:sdt>
      <w:r w:rsidRPr="00DB782E">
        <w:rPr>
          <w:color w:val="00968F" w:themeColor="accent2"/>
        </w:rPr>
        <w:t xml:space="preserve"> </w:t>
      </w:r>
      <w:r>
        <w:rPr>
          <w:color w:val="00968F" w:themeColor="accent2"/>
        </w:rPr>
        <w:t>Pass</w:t>
      </w:r>
      <w:r w:rsidRPr="00DB782E">
        <w:rPr>
          <w:color w:val="00968F" w:themeColor="accent2"/>
        </w:rPr>
        <w:t xml:space="preserve">  </w:t>
      </w:r>
      <w:sdt>
        <w:sdtPr>
          <w:rPr>
            <w:color w:val="00968F" w:themeColor="accent2"/>
          </w:rPr>
          <w:id w:val="216022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968F" w:themeColor="accent2"/>
            </w:rPr>
            <w:t>☐</w:t>
          </w:r>
        </w:sdtContent>
      </w:sdt>
      <w:r w:rsidRPr="00DB782E">
        <w:rPr>
          <w:color w:val="00968F" w:themeColor="accent2"/>
        </w:rPr>
        <w:t xml:space="preserve"> </w:t>
      </w:r>
      <w:r>
        <w:rPr>
          <w:color w:val="00968F" w:themeColor="accent2"/>
        </w:rPr>
        <w:t>Fail</w:t>
      </w:r>
    </w:p>
    <w:p w14:paraId="408F87C9" w14:textId="2BC49873" w:rsidR="007E188F" w:rsidRDefault="007E188F">
      <w:pPr>
        <w:rPr>
          <w:b/>
          <w:bCs/>
          <w:sz w:val="18"/>
          <w:szCs w:val="18"/>
        </w:rPr>
      </w:pPr>
      <w:r w:rsidRPr="007E188F">
        <w:rPr>
          <w:b/>
          <w:bCs/>
          <w:sz w:val="18"/>
          <w:szCs w:val="18"/>
        </w:rPr>
        <w:t>Notes:</w:t>
      </w:r>
    </w:p>
    <w:p w14:paraId="6A66A110" w14:textId="0E3632B5" w:rsidR="00242969" w:rsidRPr="00DE7671" w:rsidRDefault="00242969" w:rsidP="003025DE">
      <w:pPr>
        <w:rPr>
          <w:sz w:val="18"/>
          <w:szCs w:val="18"/>
        </w:rPr>
      </w:pPr>
      <w:r w:rsidRPr="00242969">
        <w:rPr>
          <w:b/>
          <w:bCs/>
          <w:sz w:val="18"/>
          <w:szCs w:val="18"/>
          <w:lang w:val="en-AU"/>
        </w:rPr>
        <w:t xml:space="preserve">Key Strength: </w:t>
      </w:r>
      <w:r w:rsidR="003025DE">
        <w:t xml:space="preserve"> </w:t>
      </w:r>
      <w:r w:rsidR="00006F47" w:rsidRPr="00DE7671">
        <w:rPr>
          <w:sz w:val="18"/>
          <w:szCs w:val="18"/>
        </w:rPr>
        <w:t>Comprehensive security controls validated through SOC 2 Type II and ISO 27001 certifications, covering encryption, monitoring, and secure development practices.</w:t>
      </w:r>
    </w:p>
    <w:p w14:paraId="7E3DD7B2" w14:textId="2E7D5700" w:rsidR="00242969" w:rsidRPr="009E5CE4" w:rsidRDefault="00242969" w:rsidP="009E5CE4">
      <w:pPr>
        <w:rPr>
          <w:b/>
          <w:bCs/>
          <w:sz w:val="18"/>
          <w:szCs w:val="18"/>
          <w:lang w:val="en-AU"/>
        </w:rPr>
      </w:pPr>
      <w:r w:rsidRPr="003025DE">
        <w:rPr>
          <w:b/>
          <w:bCs/>
          <w:sz w:val="18"/>
          <w:szCs w:val="18"/>
          <w:lang w:val="en-AU"/>
        </w:rPr>
        <w:lastRenderedPageBreak/>
        <w:t xml:space="preserve">Key Concern: </w:t>
      </w:r>
      <w:r w:rsidR="00DE7671" w:rsidRPr="00DE7671">
        <w:rPr>
          <w:sz w:val="18"/>
          <w:szCs w:val="18"/>
          <w:lang w:val="en-AU"/>
        </w:rPr>
        <w:t>Lack of Australian data residency options and absence of ISO 27701/42001 certifications, limiting compliance for sovereign and AI governance requirements.</w:t>
      </w:r>
    </w:p>
    <w:p w14:paraId="2588D5A8" w14:textId="2A46810D" w:rsidR="00242969" w:rsidRPr="009E5CE4" w:rsidRDefault="00242969" w:rsidP="009E5CE4">
      <w:pPr>
        <w:rPr>
          <w:b/>
          <w:bCs/>
          <w:sz w:val="18"/>
          <w:szCs w:val="18"/>
          <w:lang w:val="en-AU"/>
        </w:rPr>
      </w:pPr>
      <w:r w:rsidRPr="009E5CE4">
        <w:rPr>
          <w:b/>
          <w:bCs/>
          <w:sz w:val="18"/>
          <w:szCs w:val="18"/>
          <w:lang w:val="en-AU"/>
        </w:rPr>
        <w:t xml:space="preserve">Recommendation: </w:t>
      </w:r>
      <w:r w:rsidR="00DE7671" w:rsidRPr="00DE7671">
        <w:rPr>
          <w:sz w:val="18"/>
          <w:szCs w:val="18"/>
          <w:lang w:val="en-AU"/>
        </w:rPr>
        <w:t xml:space="preserve">Implement a formal AI management system (ISO 42001 alignment), pursue ISO 27701 for privacy governance, and explore </w:t>
      </w:r>
      <w:proofErr w:type="gramStart"/>
      <w:r w:rsidR="00DE7671" w:rsidRPr="00DE7671">
        <w:rPr>
          <w:sz w:val="18"/>
          <w:szCs w:val="18"/>
          <w:lang w:val="en-AU"/>
        </w:rPr>
        <w:t>Australian-region</w:t>
      </w:r>
      <w:proofErr w:type="gramEnd"/>
      <w:r w:rsidR="00DE7671" w:rsidRPr="00DE7671">
        <w:rPr>
          <w:sz w:val="18"/>
          <w:szCs w:val="18"/>
          <w:lang w:val="en-AU"/>
        </w:rPr>
        <w:t xml:space="preserve"> hosting capabilities to meet sovereignty standards.</w:t>
      </w:r>
    </w:p>
    <w:p w14:paraId="509E8D35" w14:textId="7536D6C5" w:rsidR="00242969" w:rsidRPr="00242969" w:rsidRDefault="00242969" w:rsidP="00DB782E">
      <w:pPr>
        <w:pStyle w:val="IntenseQuote"/>
        <w:jc w:val="center"/>
      </w:pPr>
      <w:r w:rsidRPr="00242969">
        <w:rPr>
          <w:lang w:val="en-AU"/>
        </w:rPr>
        <w:t>Overall security posture is strong with SOC 2 Type II certification and comprehensive security controls across infrastructure, personnel, and data management</w:t>
      </w:r>
    </w:p>
    <w:p w14:paraId="2A4B1AF9" w14:textId="77777777" w:rsidR="006B46D8" w:rsidRDefault="007E188F" w:rsidP="006B46D8">
      <w:pPr>
        <w:spacing w:after="0" w:line="240" w:lineRule="auto"/>
        <w:rPr>
          <w:b/>
          <w:bCs/>
          <w:color w:val="00968F" w:themeColor="accent2"/>
        </w:rPr>
      </w:pPr>
      <w:r w:rsidRPr="00DB782E">
        <w:rPr>
          <w:b/>
          <w:bCs/>
          <w:color w:val="00968F" w:themeColor="accent2"/>
        </w:rPr>
        <w:t>Completed By:</w:t>
      </w:r>
      <w:r w:rsidR="00BB5D1C" w:rsidRPr="00DB782E">
        <w:rPr>
          <w:b/>
          <w:bCs/>
          <w:color w:val="00968F" w:themeColor="accent2"/>
        </w:rPr>
        <w:t xml:space="preserve"> </w:t>
      </w:r>
      <w:r w:rsidR="00BB5D1C" w:rsidRPr="00DB782E">
        <w:rPr>
          <w:color w:val="00968F" w:themeColor="accent2"/>
        </w:rPr>
        <w:t>James Treleaven</w:t>
      </w:r>
      <w:r w:rsidRPr="00DB782E">
        <w:rPr>
          <w:b/>
          <w:bCs/>
          <w:color w:val="00968F" w:themeColor="accent2"/>
        </w:rPr>
        <w:tab/>
      </w:r>
      <w:r w:rsidRPr="00DB782E">
        <w:rPr>
          <w:b/>
          <w:bCs/>
          <w:color w:val="00968F" w:themeColor="accent2"/>
        </w:rPr>
        <w:tab/>
      </w:r>
      <w:r w:rsidRPr="00DB782E">
        <w:rPr>
          <w:b/>
          <w:bCs/>
          <w:color w:val="00968F" w:themeColor="accent2"/>
        </w:rPr>
        <w:tab/>
      </w:r>
    </w:p>
    <w:p w14:paraId="7E85C2F7" w14:textId="34B488BF" w:rsidR="007E188F" w:rsidRPr="00DB782E" w:rsidRDefault="007E188F" w:rsidP="006B46D8">
      <w:pPr>
        <w:spacing w:after="0" w:line="240" w:lineRule="auto"/>
        <w:rPr>
          <w:b/>
          <w:bCs/>
          <w:color w:val="00968F" w:themeColor="accent2"/>
        </w:rPr>
      </w:pPr>
      <w:r w:rsidRPr="00DB782E">
        <w:rPr>
          <w:b/>
          <w:bCs/>
          <w:color w:val="00968F" w:themeColor="accent2"/>
        </w:rPr>
        <w:t>Date:</w:t>
      </w:r>
      <w:r w:rsidR="00BB5D1C" w:rsidRPr="00DB782E">
        <w:rPr>
          <w:b/>
          <w:bCs/>
          <w:color w:val="00968F" w:themeColor="accent2"/>
        </w:rPr>
        <w:t xml:space="preserve"> </w:t>
      </w:r>
      <w:r w:rsidR="005D5418">
        <w:rPr>
          <w:color w:val="00968F" w:themeColor="accent2"/>
        </w:rPr>
        <w:t>10</w:t>
      </w:r>
      <w:r w:rsidR="00DB782E" w:rsidRPr="00DB782E">
        <w:rPr>
          <w:color w:val="00968F" w:themeColor="accent2"/>
        </w:rPr>
        <w:t xml:space="preserve"> </w:t>
      </w:r>
      <w:r w:rsidR="005D5418">
        <w:rPr>
          <w:color w:val="00968F" w:themeColor="accent2"/>
        </w:rPr>
        <w:t>November</w:t>
      </w:r>
      <w:r w:rsidR="00DB782E" w:rsidRPr="00DB782E">
        <w:rPr>
          <w:color w:val="00968F" w:themeColor="accent2"/>
        </w:rPr>
        <w:t xml:space="preserve"> 2025</w:t>
      </w:r>
    </w:p>
    <w:sectPr w:rsidR="007E188F" w:rsidRPr="00DB782E" w:rsidSect="00495F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B2DCC" w14:textId="77777777" w:rsidR="002A016E" w:rsidRDefault="002A016E" w:rsidP="00495F9B">
      <w:pPr>
        <w:spacing w:after="0" w:line="240" w:lineRule="auto"/>
      </w:pPr>
      <w:r>
        <w:separator/>
      </w:r>
    </w:p>
  </w:endnote>
  <w:endnote w:type="continuationSeparator" w:id="0">
    <w:p w14:paraId="5657350D" w14:textId="77777777" w:rsidR="002A016E" w:rsidRDefault="002A016E" w:rsidP="00495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0EF56" w14:textId="77777777" w:rsidR="00E47FD3" w:rsidRDefault="00E47F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10941" w14:textId="479068F3" w:rsidR="00E47FD3" w:rsidRPr="00572826" w:rsidRDefault="00572826">
    <w:pPr>
      <w:pStyle w:val="Footer"/>
      <w:rPr>
        <w:i/>
        <w:iCs/>
        <w:sz w:val="16"/>
        <w:szCs w:val="16"/>
      </w:rPr>
    </w:pPr>
    <w:r w:rsidRPr="00572826">
      <w:rPr>
        <w:i/>
        <w:iCs/>
        <w:sz w:val="16"/>
        <w:szCs w:val="16"/>
      </w:rPr>
      <w:fldChar w:fldCharType="begin"/>
    </w:r>
    <w:r w:rsidRPr="00572826">
      <w:rPr>
        <w:rFonts w:cs="Times New Roman"/>
        <w:i/>
        <w:iCs/>
        <w:sz w:val="16"/>
        <w:szCs w:val="16"/>
        <w:lang w:val="en-AU"/>
      </w:rPr>
      <w:instrText xml:space="preserve"> FILENAME \* MERGEFORMAT </w:instrText>
    </w:r>
    <w:r w:rsidRPr="00572826">
      <w:rPr>
        <w:i/>
        <w:iCs/>
        <w:sz w:val="16"/>
        <w:szCs w:val="16"/>
      </w:rPr>
      <w:fldChar w:fldCharType="separate"/>
    </w:r>
    <w:r w:rsidRPr="00572826">
      <w:rPr>
        <w:rFonts w:cs="Times New Roman"/>
        <w:i/>
        <w:iCs/>
        <w:noProof/>
        <w:sz w:val="16"/>
        <w:szCs w:val="16"/>
        <w:lang w:val="en-AU"/>
      </w:rPr>
      <w:t>Cyber_Security_Scorecard_RelevanceAI_Pro</w:t>
    </w:r>
    <w:r w:rsidRPr="00572826">
      <w:rPr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7A5C2" w14:textId="77777777" w:rsidR="00E47FD3" w:rsidRDefault="00E47F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10BD0" w14:textId="77777777" w:rsidR="002A016E" w:rsidRDefault="002A016E" w:rsidP="00495F9B">
      <w:pPr>
        <w:spacing w:after="0" w:line="240" w:lineRule="auto"/>
      </w:pPr>
      <w:r>
        <w:separator/>
      </w:r>
    </w:p>
  </w:footnote>
  <w:footnote w:type="continuationSeparator" w:id="0">
    <w:p w14:paraId="30EC7A03" w14:textId="77777777" w:rsidR="002A016E" w:rsidRDefault="002A016E" w:rsidP="00495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B2E99" w14:textId="77777777" w:rsidR="00E47FD3" w:rsidRDefault="00E47F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5A80B" w14:textId="517A3024" w:rsidR="00E47FD3" w:rsidRDefault="0013583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95BA88" wp14:editId="3953F936">
          <wp:simplePos x="0" y="0"/>
          <wp:positionH relativeFrom="column">
            <wp:posOffset>6381750</wp:posOffset>
          </wp:positionH>
          <wp:positionV relativeFrom="paragraph">
            <wp:posOffset>-323849</wp:posOffset>
          </wp:positionV>
          <wp:extent cx="2646919" cy="603460"/>
          <wp:effectExtent l="0" t="0" r="0" b="0"/>
          <wp:wrapNone/>
          <wp:docPr id="1758013389" name="Picture 3" descr="A blue text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013389" name="Picture 3" descr="A blue text with black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0916" cy="608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F610D" w14:textId="77777777" w:rsidR="00E47FD3" w:rsidRDefault="00E47F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A15038"/>
    <w:multiLevelType w:val="hybridMultilevel"/>
    <w:tmpl w:val="F41C6C9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95E79B2"/>
    <w:multiLevelType w:val="hybridMultilevel"/>
    <w:tmpl w:val="F1EED7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453BB"/>
    <w:multiLevelType w:val="hybridMultilevel"/>
    <w:tmpl w:val="BFBC47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E7D1D"/>
    <w:multiLevelType w:val="hybridMultilevel"/>
    <w:tmpl w:val="E9E6A6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F68F8"/>
    <w:multiLevelType w:val="hybridMultilevel"/>
    <w:tmpl w:val="8F4A6C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8651C"/>
    <w:multiLevelType w:val="hybridMultilevel"/>
    <w:tmpl w:val="45EA9E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977713">
    <w:abstractNumId w:val="8"/>
  </w:num>
  <w:num w:numId="2" w16cid:durableId="1651130564">
    <w:abstractNumId w:val="6"/>
  </w:num>
  <w:num w:numId="3" w16cid:durableId="1464621065">
    <w:abstractNumId w:val="5"/>
  </w:num>
  <w:num w:numId="4" w16cid:durableId="955987491">
    <w:abstractNumId w:val="4"/>
  </w:num>
  <w:num w:numId="5" w16cid:durableId="1430544715">
    <w:abstractNumId w:val="7"/>
  </w:num>
  <w:num w:numId="6" w16cid:durableId="1008797928">
    <w:abstractNumId w:val="3"/>
  </w:num>
  <w:num w:numId="7" w16cid:durableId="2144808896">
    <w:abstractNumId w:val="2"/>
  </w:num>
  <w:num w:numId="8" w16cid:durableId="1657371318">
    <w:abstractNumId w:val="1"/>
  </w:num>
  <w:num w:numId="9" w16cid:durableId="2002922820">
    <w:abstractNumId w:val="0"/>
  </w:num>
  <w:num w:numId="10" w16cid:durableId="376321879">
    <w:abstractNumId w:val="13"/>
  </w:num>
  <w:num w:numId="11" w16cid:durableId="241645660">
    <w:abstractNumId w:val="10"/>
  </w:num>
  <w:num w:numId="12" w16cid:durableId="583613595">
    <w:abstractNumId w:val="14"/>
  </w:num>
  <w:num w:numId="13" w16cid:durableId="1738697860">
    <w:abstractNumId w:val="12"/>
  </w:num>
  <w:num w:numId="14" w16cid:durableId="910041327">
    <w:abstractNumId w:val="11"/>
  </w:num>
  <w:num w:numId="15" w16cid:durableId="11242291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F47"/>
    <w:rsid w:val="00010468"/>
    <w:rsid w:val="00015233"/>
    <w:rsid w:val="00034346"/>
    <w:rsid w:val="00034616"/>
    <w:rsid w:val="000507FF"/>
    <w:rsid w:val="0006063C"/>
    <w:rsid w:val="000707C8"/>
    <w:rsid w:val="00076279"/>
    <w:rsid w:val="000A4789"/>
    <w:rsid w:val="000D19A8"/>
    <w:rsid w:val="000F3A9C"/>
    <w:rsid w:val="000F49B0"/>
    <w:rsid w:val="00123D84"/>
    <w:rsid w:val="00135832"/>
    <w:rsid w:val="0015074B"/>
    <w:rsid w:val="00153880"/>
    <w:rsid w:val="0016633E"/>
    <w:rsid w:val="0021010B"/>
    <w:rsid w:val="0021300B"/>
    <w:rsid w:val="00242969"/>
    <w:rsid w:val="002745ED"/>
    <w:rsid w:val="0029639D"/>
    <w:rsid w:val="002A016E"/>
    <w:rsid w:val="002C704F"/>
    <w:rsid w:val="002D651F"/>
    <w:rsid w:val="002F5C21"/>
    <w:rsid w:val="0030143A"/>
    <w:rsid w:val="003025DE"/>
    <w:rsid w:val="0031396B"/>
    <w:rsid w:val="00326F90"/>
    <w:rsid w:val="003340EB"/>
    <w:rsid w:val="003363B4"/>
    <w:rsid w:val="00344848"/>
    <w:rsid w:val="00355D24"/>
    <w:rsid w:val="00361451"/>
    <w:rsid w:val="003E07D1"/>
    <w:rsid w:val="00435755"/>
    <w:rsid w:val="00436012"/>
    <w:rsid w:val="00495F9B"/>
    <w:rsid w:val="004B7A54"/>
    <w:rsid w:val="004E44A7"/>
    <w:rsid w:val="00521A28"/>
    <w:rsid w:val="0055498F"/>
    <w:rsid w:val="00572826"/>
    <w:rsid w:val="005740FE"/>
    <w:rsid w:val="00582040"/>
    <w:rsid w:val="005A030C"/>
    <w:rsid w:val="005A7CC0"/>
    <w:rsid w:val="005B497F"/>
    <w:rsid w:val="005D5418"/>
    <w:rsid w:val="005F25CD"/>
    <w:rsid w:val="00603B32"/>
    <w:rsid w:val="00605EEA"/>
    <w:rsid w:val="00697F8E"/>
    <w:rsid w:val="006B411F"/>
    <w:rsid w:val="006B46D8"/>
    <w:rsid w:val="006E47A6"/>
    <w:rsid w:val="00767124"/>
    <w:rsid w:val="007A2B52"/>
    <w:rsid w:val="007C0543"/>
    <w:rsid w:val="007C7236"/>
    <w:rsid w:val="007D7D1B"/>
    <w:rsid w:val="007E188F"/>
    <w:rsid w:val="00800BC9"/>
    <w:rsid w:val="008022DE"/>
    <w:rsid w:val="00854417"/>
    <w:rsid w:val="00885D87"/>
    <w:rsid w:val="00896576"/>
    <w:rsid w:val="0089713C"/>
    <w:rsid w:val="00911E61"/>
    <w:rsid w:val="00937F44"/>
    <w:rsid w:val="00966078"/>
    <w:rsid w:val="009C2D19"/>
    <w:rsid w:val="009E5CE4"/>
    <w:rsid w:val="00A055A2"/>
    <w:rsid w:val="00A30117"/>
    <w:rsid w:val="00A4654C"/>
    <w:rsid w:val="00A61A92"/>
    <w:rsid w:val="00A91888"/>
    <w:rsid w:val="00A93BFB"/>
    <w:rsid w:val="00AA1D8D"/>
    <w:rsid w:val="00AB4572"/>
    <w:rsid w:val="00AC2F3D"/>
    <w:rsid w:val="00AF084E"/>
    <w:rsid w:val="00AF3DE8"/>
    <w:rsid w:val="00AF7CDA"/>
    <w:rsid w:val="00B255FC"/>
    <w:rsid w:val="00B47730"/>
    <w:rsid w:val="00B600CA"/>
    <w:rsid w:val="00B73F71"/>
    <w:rsid w:val="00B87363"/>
    <w:rsid w:val="00BA2DAE"/>
    <w:rsid w:val="00BB5D1C"/>
    <w:rsid w:val="00BD4C7A"/>
    <w:rsid w:val="00BF580B"/>
    <w:rsid w:val="00C01D9A"/>
    <w:rsid w:val="00C273DA"/>
    <w:rsid w:val="00C56BFE"/>
    <w:rsid w:val="00C74789"/>
    <w:rsid w:val="00C956B3"/>
    <w:rsid w:val="00CA32CE"/>
    <w:rsid w:val="00CB0664"/>
    <w:rsid w:val="00CC0E5D"/>
    <w:rsid w:val="00CD64FD"/>
    <w:rsid w:val="00CF0B97"/>
    <w:rsid w:val="00D102A1"/>
    <w:rsid w:val="00D131AB"/>
    <w:rsid w:val="00D14E88"/>
    <w:rsid w:val="00D24A53"/>
    <w:rsid w:val="00D622AE"/>
    <w:rsid w:val="00D843A8"/>
    <w:rsid w:val="00DB782E"/>
    <w:rsid w:val="00DC44A0"/>
    <w:rsid w:val="00DE7671"/>
    <w:rsid w:val="00DF6D30"/>
    <w:rsid w:val="00E1255E"/>
    <w:rsid w:val="00E4516C"/>
    <w:rsid w:val="00E47FD3"/>
    <w:rsid w:val="00E66780"/>
    <w:rsid w:val="00E77199"/>
    <w:rsid w:val="00EA2540"/>
    <w:rsid w:val="00EA5F63"/>
    <w:rsid w:val="00EF5369"/>
    <w:rsid w:val="00F007B0"/>
    <w:rsid w:val="00F21DC6"/>
    <w:rsid w:val="00F65535"/>
    <w:rsid w:val="00F93D7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E41C1519-200A-4964-81B1-391688A5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128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119B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119B7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119B7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C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C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119B7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001288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0119B7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0119B7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0119B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133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00133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0119B7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0119B7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0119B7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000C5A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000C5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0119B7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0119B7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0119B7" w:themeColor="accent1"/>
      </w:pBdr>
      <w:spacing w:before="200" w:after="280"/>
      <w:ind w:left="936" w:right="936"/>
    </w:pPr>
    <w:rPr>
      <w:b/>
      <w:bCs/>
      <w:i/>
      <w:iCs/>
      <w:color w:val="0119B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0119B7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0119B7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00968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00968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/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01288" w:themeColor="accent1" w:themeShade="BF"/>
    </w:rPr>
    <w:tblPr>
      <w:tblStyleRowBandSize w:val="1"/>
      <w:tblStyleColBandSize w:val="1"/>
      <w:tblBorders>
        <w:top w:val="single" w:sz="8" w:space="0" w:color="0119B7" w:themeColor="accent1"/>
        <w:bottom w:val="single" w:sz="8" w:space="0" w:color="0119B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19B7" w:themeColor="accent1"/>
          <w:left w:val="nil"/>
          <w:bottom w:val="single" w:sz="8" w:space="0" w:color="0119B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19B7" w:themeColor="accent1"/>
          <w:left w:val="nil"/>
          <w:bottom w:val="single" w:sz="8" w:space="0" w:color="0119B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B9F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B9F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00706B" w:themeColor="accent2" w:themeShade="BF"/>
    </w:rPr>
    <w:tblPr>
      <w:tblStyleRowBandSize w:val="1"/>
      <w:tblStyleColBandSize w:val="1"/>
      <w:tblBorders>
        <w:top w:val="single" w:sz="8" w:space="0" w:color="00968F" w:themeColor="accent2"/>
        <w:bottom w:val="single" w:sz="8" w:space="0" w:color="00968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8F" w:themeColor="accent2"/>
          <w:left w:val="nil"/>
          <w:bottom w:val="single" w:sz="8" w:space="0" w:color="00968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8F" w:themeColor="accent2"/>
          <w:left w:val="nil"/>
          <w:bottom w:val="single" w:sz="8" w:space="0" w:color="00968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FFFA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0D1120" w:themeColor="accent3" w:themeShade="BF"/>
    </w:rPr>
    <w:tblPr>
      <w:tblStyleRowBandSize w:val="1"/>
      <w:tblStyleColBandSize w:val="1"/>
      <w:tblBorders>
        <w:top w:val="single" w:sz="8" w:space="0" w:color="12172B" w:themeColor="accent3"/>
        <w:bottom w:val="single" w:sz="8" w:space="0" w:color="12172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172B" w:themeColor="accent3"/>
          <w:left w:val="nil"/>
          <w:bottom w:val="single" w:sz="8" w:space="0" w:color="12172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172B" w:themeColor="accent3"/>
          <w:left w:val="nil"/>
          <w:bottom w:val="single" w:sz="8" w:space="0" w:color="12172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B9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B9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A5A5A5" w:themeColor="accent4" w:themeShade="BF"/>
    </w:rPr>
    <w:tblPr>
      <w:tblStyleRowBandSize w:val="1"/>
      <w:tblStyleColBandSize w:val="1"/>
      <w:tblBorders>
        <w:top w:val="single" w:sz="8" w:space="0" w:color="DDDDDD" w:themeColor="accent4"/>
        <w:bottom w:val="single" w:sz="8" w:space="0" w:color="DDDDD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4"/>
          <w:left w:val="nil"/>
          <w:bottom w:val="single" w:sz="8" w:space="0" w:color="DDDDD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4"/>
          <w:left w:val="nil"/>
          <w:bottom w:val="single" w:sz="8" w:space="0" w:color="DDDDD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B71A23" w:themeColor="accent5" w:themeShade="BF"/>
    </w:rPr>
    <w:tblPr>
      <w:tblStyleRowBandSize w:val="1"/>
      <w:tblStyleColBandSize w:val="1"/>
      <w:tblBorders>
        <w:top w:val="single" w:sz="8" w:space="0" w:color="E23741" w:themeColor="accent5"/>
        <w:bottom w:val="single" w:sz="8" w:space="0" w:color="E2374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3741" w:themeColor="accent5"/>
          <w:left w:val="nil"/>
          <w:bottom w:val="single" w:sz="8" w:space="0" w:color="E2374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3741" w:themeColor="accent5"/>
          <w:left w:val="nil"/>
          <w:bottom w:val="single" w:sz="8" w:space="0" w:color="E2374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D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DCF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48932F" w:themeColor="accent6" w:themeShade="BF"/>
    </w:rPr>
    <w:tblPr>
      <w:tblStyleRowBandSize w:val="1"/>
      <w:tblStyleColBandSize w:val="1"/>
      <w:tblBorders>
        <w:top w:val="single" w:sz="8" w:space="0" w:color="63C242" w:themeColor="accent6"/>
        <w:bottom w:val="single" w:sz="8" w:space="0" w:color="63C24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C242" w:themeColor="accent6"/>
          <w:left w:val="nil"/>
          <w:bottom w:val="single" w:sz="8" w:space="0" w:color="63C24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C242" w:themeColor="accent6"/>
          <w:left w:val="nil"/>
          <w:bottom w:val="single" w:sz="8" w:space="0" w:color="63C24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0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0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0119B7" w:themeColor="accent1"/>
        <w:left w:val="single" w:sz="8" w:space="0" w:color="0119B7" w:themeColor="accent1"/>
        <w:bottom w:val="single" w:sz="8" w:space="0" w:color="0119B7" w:themeColor="accent1"/>
        <w:right w:val="single" w:sz="8" w:space="0" w:color="0119B7" w:themeColor="accen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19B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19B7" w:themeColor="accent1"/>
          <w:left w:val="single" w:sz="8" w:space="0" w:color="0119B7" w:themeColor="accent1"/>
          <w:bottom w:val="single" w:sz="8" w:space="0" w:color="0119B7" w:themeColor="accent1"/>
          <w:right w:val="single" w:sz="8" w:space="0" w:color="0119B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19B7" w:themeColor="accent1"/>
          <w:left w:val="single" w:sz="8" w:space="0" w:color="0119B7" w:themeColor="accent1"/>
          <w:bottom w:val="single" w:sz="8" w:space="0" w:color="0119B7" w:themeColor="accent1"/>
          <w:right w:val="single" w:sz="8" w:space="0" w:color="0119B7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00968F" w:themeColor="accent2"/>
        <w:left w:val="single" w:sz="8" w:space="0" w:color="00968F" w:themeColor="accent2"/>
        <w:bottom w:val="single" w:sz="8" w:space="0" w:color="00968F" w:themeColor="accent2"/>
        <w:right w:val="single" w:sz="8" w:space="0" w:color="00968F" w:themeColor="accent2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8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8F" w:themeColor="accent2"/>
          <w:left w:val="single" w:sz="8" w:space="0" w:color="00968F" w:themeColor="accent2"/>
          <w:bottom w:val="single" w:sz="8" w:space="0" w:color="00968F" w:themeColor="accent2"/>
          <w:right w:val="single" w:sz="8" w:space="0" w:color="00968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8F" w:themeColor="accent2"/>
          <w:left w:val="single" w:sz="8" w:space="0" w:color="00968F" w:themeColor="accent2"/>
          <w:bottom w:val="single" w:sz="8" w:space="0" w:color="00968F" w:themeColor="accent2"/>
          <w:right w:val="single" w:sz="8" w:space="0" w:color="00968F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12172B" w:themeColor="accent3"/>
        <w:left w:val="single" w:sz="8" w:space="0" w:color="12172B" w:themeColor="accent3"/>
        <w:bottom w:val="single" w:sz="8" w:space="0" w:color="12172B" w:themeColor="accent3"/>
        <w:right w:val="single" w:sz="8" w:space="0" w:color="12172B" w:themeColor="accent3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217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2172B" w:themeColor="accent3"/>
          <w:left w:val="single" w:sz="8" w:space="0" w:color="12172B" w:themeColor="accent3"/>
          <w:bottom w:val="single" w:sz="8" w:space="0" w:color="12172B" w:themeColor="accent3"/>
          <w:right w:val="single" w:sz="8" w:space="0" w:color="1217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2172B" w:themeColor="accent3"/>
          <w:left w:val="single" w:sz="8" w:space="0" w:color="12172B" w:themeColor="accent3"/>
          <w:bottom w:val="single" w:sz="8" w:space="0" w:color="12172B" w:themeColor="accent3"/>
          <w:right w:val="single" w:sz="8" w:space="0" w:color="12172B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DDDDDD" w:themeColor="accent4"/>
        <w:left w:val="single" w:sz="8" w:space="0" w:color="DDDDDD" w:themeColor="accent4"/>
        <w:bottom w:val="single" w:sz="8" w:space="0" w:color="DDDDDD" w:themeColor="accent4"/>
        <w:right w:val="single" w:sz="8" w:space="0" w:color="DDDDDD" w:themeColor="accent4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4"/>
          <w:left w:val="single" w:sz="8" w:space="0" w:color="DDDDDD" w:themeColor="accent4"/>
          <w:bottom w:val="single" w:sz="8" w:space="0" w:color="DDDDDD" w:themeColor="accent4"/>
          <w:right w:val="single" w:sz="8" w:space="0" w:color="DDDD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4"/>
          <w:left w:val="single" w:sz="8" w:space="0" w:color="DDDDDD" w:themeColor="accent4"/>
          <w:bottom w:val="single" w:sz="8" w:space="0" w:color="DDDDDD" w:themeColor="accent4"/>
          <w:right w:val="single" w:sz="8" w:space="0" w:color="DDDDDD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E23741" w:themeColor="accent5"/>
        <w:left w:val="single" w:sz="8" w:space="0" w:color="E23741" w:themeColor="accent5"/>
        <w:bottom w:val="single" w:sz="8" w:space="0" w:color="E23741" w:themeColor="accent5"/>
        <w:right w:val="single" w:sz="8" w:space="0" w:color="E23741" w:themeColor="accent5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374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3741" w:themeColor="accent5"/>
          <w:left w:val="single" w:sz="8" w:space="0" w:color="E23741" w:themeColor="accent5"/>
          <w:bottom w:val="single" w:sz="8" w:space="0" w:color="E23741" w:themeColor="accent5"/>
          <w:right w:val="single" w:sz="8" w:space="0" w:color="E2374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3741" w:themeColor="accent5"/>
          <w:left w:val="single" w:sz="8" w:space="0" w:color="E23741" w:themeColor="accent5"/>
          <w:bottom w:val="single" w:sz="8" w:space="0" w:color="E23741" w:themeColor="accent5"/>
          <w:right w:val="single" w:sz="8" w:space="0" w:color="E23741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63C242" w:themeColor="accent6"/>
        <w:left w:val="single" w:sz="8" w:space="0" w:color="63C242" w:themeColor="accent6"/>
        <w:bottom w:val="single" w:sz="8" w:space="0" w:color="63C242" w:themeColor="accent6"/>
        <w:right w:val="single" w:sz="8" w:space="0" w:color="63C242" w:themeColor="accent6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C24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C242" w:themeColor="accent6"/>
          <w:left w:val="single" w:sz="8" w:space="0" w:color="63C242" w:themeColor="accent6"/>
          <w:bottom w:val="single" w:sz="8" w:space="0" w:color="63C242" w:themeColor="accent6"/>
          <w:right w:val="single" w:sz="8" w:space="0" w:color="63C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C242" w:themeColor="accent6"/>
          <w:left w:val="single" w:sz="8" w:space="0" w:color="63C242" w:themeColor="accent6"/>
          <w:bottom w:val="single" w:sz="8" w:space="0" w:color="63C242" w:themeColor="accent6"/>
          <w:right w:val="single" w:sz="8" w:space="0" w:color="63C242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119B7" w:themeColor="accent1"/>
        <w:left w:val="single" w:sz="8" w:space="0" w:color="0119B7" w:themeColor="accent1"/>
        <w:bottom w:val="single" w:sz="8" w:space="0" w:color="0119B7" w:themeColor="accent1"/>
        <w:right w:val="single" w:sz="8" w:space="0" w:color="0119B7" w:themeColor="accent1"/>
        <w:insideH w:val="single" w:sz="8" w:space="0" w:color="0119B7" w:themeColor="accent1"/>
        <w:insideV w:val="single" w:sz="8" w:space="0" w:color="0119B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19B7" w:themeColor="accent1"/>
          <w:left w:val="single" w:sz="8" w:space="0" w:color="0119B7" w:themeColor="accent1"/>
          <w:bottom w:val="single" w:sz="18" w:space="0" w:color="0119B7" w:themeColor="accent1"/>
          <w:right w:val="single" w:sz="8" w:space="0" w:color="0119B7" w:themeColor="accent1"/>
          <w:insideH w:val="nil"/>
          <w:insideV w:val="single" w:sz="8" w:space="0" w:color="0119B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19B7" w:themeColor="accent1"/>
          <w:left w:val="single" w:sz="8" w:space="0" w:color="0119B7" w:themeColor="accent1"/>
          <w:bottom w:val="single" w:sz="8" w:space="0" w:color="0119B7" w:themeColor="accent1"/>
          <w:right w:val="single" w:sz="8" w:space="0" w:color="0119B7" w:themeColor="accent1"/>
          <w:insideH w:val="nil"/>
          <w:insideV w:val="single" w:sz="8" w:space="0" w:color="0119B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19B7" w:themeColor="accent1"/>
          <w:left w:val="single" w:sz="8" w:space="0" w:color="0119B7" w:themeColor="accent1"/>
          <w:bottom w:val="single" w:sz="8" w:space="0" w:color="0119B7" w:themeColor="accent1"/>
          <w:right w:val="single" w:sz="8" w:space="0" w:color="0119B7" w:themeColor="accent1"/>
        </w:tcBorders>
      </w:tcPr>
    </w:tblStylePr>
    <w:tblStylePr w:type="band1Vert">
      <w:tblPr/>
      <w:tcPr>
        <w:tcBorders>
          <w:top w:val="single" w:sz="8" w:space="0" w:color="0119B7" w:themeColor="accent1"/>
          <w:left w:val="single" w:sz="8" w:space="0" w:color="0119B7" w:themeColor="accent1"/>
          <w:bottom w:val="single" w:sz="8" w:space="0" w:color="0119B7" w:themeColor="accent1"/>
          <w:right w:val="single" w:sz="8" w:space="0" w:color="0119B7" w:themeColor="accent1"/>
        </w:tcBorders>
        <w:shd w:val="clear" w:color="auto" w:fill="AEB9FE" w:themeFill="accent1" w:themeFillTint="3F"/>
      </w:tcPr>
    </w:tblStylePr>
    <w:tblStylePr w:type="band1Horz">
      <w:tblPr/>
      <w:tcPr>
        <w:tcBorders>
          <w:top w:val="single" w:sz="8" w:space="0" w:color="0119B7" w:themeColor="accent1"/>
          <w:left w:val="single" w:sz="8" w:space="0" w:color="0119B7" w:themeColor="accent1"/>
          <w:bottom w:val="single" w:sz="8" w:space="0" w:color="0119B7" w:themeColor="accent1"/>
          <w:right w:val="single" w:sz="8" w:space="0" w:color="0119B7" w:themeColor="accent1"/>
          <w:insideV w:val="single" w:sz="8" w:space="0" w:color="0119B7" w:themeColor="accent1"/>
        </w:tcBorders>
        <w:shd w:val="clear" w:color="auto" w:fill="AEB9FE" w:themeFill="accent1" w:themeFillTint="3F"/>
      </w:tcPr>
    </w:tblStylePr>
    <w:tblStylePr w:type="band2Horz">
      <w:tblPr/>
      <w:tcPr>
        <w:tcBorders>
          <w:top w:val="single" w:sz="8" w:space="0" w:color="0119B7" w:themeColor="accent1"/>
          <w:left w:val="single" w:sz="8" w:space="0" w:color="0119B7" w:themeColor="accent1"/>
          <w:bottom w:val="single" w:sz="8" w:space="0" w:color="0119B7" w:themeColor="accent1"/>
          <w:right w:val="single" w:sz="8" w:space="0" w:color="0119B7" w:themeColor="accent1"/>
          <w:insideV w:val="single" w:sz="8" w:space="0" w:color="0119B7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968F" w:themeColor="accent2"/>
        <w:left w:val="single" w:sz="8" w:space="0" w:color="00968F" w:themeColor="accent2"/>
        <w:bottom w:val="single" w:sz="8" w:space="0" w:color="00968F" w:themeColor="accent2"/>
        <w:right w:val="single" w:sz="8" w:space="0" w:color="00968F" w:themeColor="accent2"/>
        <w:insideH w:val="single" w:sz="8" w:space="0" w:color="00968F" w:themeColor="accent2"/>
        <w:insideV w:val="single" w:sz="8" w:space="0" w:color="00968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8F" w:themeColor="accent2"/>
          <w:left w:val="single" w:sz="8" w:space="0" w:color="00968F" w:themeColor="accent2"/>
          <w:bottom w:val="single" w:sz="18" w:space="0" w:color="00968F" w:themeColor="accent2"/>
          <w:right w:val="single" w:sz="8" w:space="0" w:color="00968F" w:themeColor="accent2"/>
          <w:insideH w:val="nil"/>
          <w:insideV w:val="single" w:sz="8" w:space="0" w:color="00968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8F" w:themeColor="accent2"/>
          <w:left w:val="single" w:sz="8" w:space="0" w:color="00968F" w:themeColor="accent2"/>
          <w:bottom w:val="single" w:sz="8" w:space="0" w:color="00968F" w:themeColor="accent2"/>
          <w:right w:val="single" w:sz="8" w:space="0" w:color="00968F" w:themeColor="accent2"/>
          <w:insideH w:val="nil"/>
          <w:insideV w:val="single" w:sz="8" w:space="0" w:color="00968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8F" w:themeColor="accent2"/>
          <w:left w:val="single" w:sz="8" w:space="0" w:color="00968F" w:themeColor="accent2"/>
          <w:bottom w:val="single" w:sz="8" w:space="0" w:color="00968F" w:themeColor="accent2"/>
          <w:right w:val="single" w:sz="8" w:space="0" w:color="00968F" w:themeColor="accent2"/>
        </w:tcBorders>
      </w:tcPr>
    </w:tblStylePr>
    <w:tblStylePr w:type="band1Vert">
      <w:tblPr/>
      <w:tcPr>
        <w:tcBorders>
          <w:top w:val="single" w:sz="8" w:space="0" w:color="00968F" w:themeColor="accent2"/>
          <w:left w:val="single" w:sz="8" w:space="0" w:color="00968F" w:themeColor="accent2"/>
          <w:bottom w:val="single" w:sz="8" w:space="0" w:color="00968F" w:themeColor="accent2"/>
          <w:right w:val="single" w:sz="8" w:space="0" w:color="00968F" w:themeColor="accent2"/>
        </w:tcBorders>
        <w:shd w:val="clear" w:color="auto" w:fill="A6FFFA" w:themeFill="accent2" w:themeFillTint="3F"/>
      </w:tcPr>
    </w:tblStylePr>
    <w:tblStylePr w:type="band1Horz">
      <w:tblPr/>
      <w:tcPr>
        <w:tcBorders>
          <w:top w:val="single" w:sz="8" w:space="0" w:color="00968F" w:themeColor="accent2"/>
          <w:left w:val="single" w:sz="8" w:space="0" w:color="00968F" w:themeColor="accent2"/>
          <w:bottom w:val="single" w:sz="8" w:space="0" w:color="00968F" w:themeColor="accent2"/>
          <w:right w:val="single" w:sz="8" w:space="0" w:color="00968F" w:themeColor="accent2"/>
          <w:insideV w:val="single" w:sz="8" w:space="0" w:color="00968F" w:themeColor="accent2"/>
        </w:tcBorders>
        <w:shd w:val="clear" w:color="auto" w:fill="A6FFFA" w:themeFill="accent2" w:themeFillTint="3F"/>
      </w:tcPr>
    </w:tblStylePr>
    <w:tblStylePr w:type="band2Horz">
      <w:tblPr/>
      <w:tcPr>
        <w:tcBorders>
          <w:top w:val="single" w:sz="8" w:space="0" w:color="00968F" w:themeColor="accent2"/>
          <w:left w:val="single" w:sz="8" w:space="0" w:color="00968F" w:themeColor="accent2"/>
          <w:bottom w:val="single" w:sz="8" w:space="0" w:color="00968F" w:themeColor="accent2"/>
          <w:right w:val="single" w:sz="8" w:space="0" w:color="00968F" w:themeColor="accent2"/>
          <w:insideV w:val="single" w:sz="8" w:space="0" w:color="00968F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2172B" w:themeColor="accent3"/>
        <w:left w:val="single" w:sz="8" w:space="0" w:color="12172B" w:themeColor="accent3"/>
        <w:bottom w:val="single" w:sz="8" w:space="0" w:color="12172B" w:themeColor="accent3"/>
        <w:right w:val="single" w:sz="8" w:space="0" w:color="12172B" w:themeColor="accent3"/>
        <w:insideH w:val="single" w:sz="8" w:space="0" w:color="12172B" w:themeColor="accent3"/>
        <w:insideV w:val="single" w:sz="8" w:space="0" w:color="12172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172B" w:themeColor="accent3"/>
          <w:left w:val="single" w:sz="8" w:space="0" w:color="12172B" w:themeColor="accent3"/>
          <w:bottom w:val="single" w:sz="18" w:space="0" w:color="12172B" w:themeColor="accent3"/>
          <w:right w:val="single" w:sz="8" w:space="0" w:color="12172B" w:themeColor="accent3"/>
          <w:insideH w:val="nil"/>
          <w:insideV w:val="single" w:sz="8" w:space="0" w:color="12172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2172B" w:themeColor="accent3"/>
          <w:left w:val="single" w:sz="8" w:space="0" w:color="12172B" w:themeColor="accent3"/>
          <w:bottom w:val="single" w:sz="8" w:space="0" w:color="12172B" w:themeColor="accent3"/>
          <w:right w:val="single" w:sz="8" w:space="0" w:color="12172B" w:themeColor="accent3"/>
          <w:insideH w:val="nil"/>
          <w:insideV w:val="single" w:sz="8" w:space="0" w:color="12172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172B" w:themeColor="accent3"/>
          <w:left w:val="single" w:sz="8" w:space="0" w:color="12172B" w:themeColor="accent3"/>
          <w:bottom w:val="single" w:sz="8" w:space="0" w:color="12172B" w:themeColor="accent3"/>
          <w:right w:val="single" w:sz="8" w:space="0" w:color="12172B" w:themeColor="accent3"/>
        </w:tcBorders>
      </w:tcPr>
    </w:tblStylePr>
    <w:tblStylePr w:type="band1Vert">
      <w:tblPr/>
      <w:tcPr>
        <w:tcBorders>
          <w:top w:val="single" w:sz="8" w:space="0" w:color="12172B" w:themeColor="accent3"/>
          <w:left w:val="single" w:sz="8" w:space="0" w:color="12172B" w:themeColor="accent3"/>
          <w:bottom w:val="single" w:sz="8" w:space="0" w:color="12172B" w:themeColor="accent3"/>
          <w:right w:val="single" w:sz="8" w:space="0" w:color="12172B" w:themeColor="accent3"/>
        </w:tcBorders>
        <w:shd w:val="clear" w:color="auto" w:fill="B0B9DE" w:themeFill="accent3" w:themeFillTint="3F"/>
      </w:tcPr>
    </w:tblStylePr>
    <w:tblStylePr w:type="band1Horz">
      <w:tblPr/>
      <w:tcPr>
        <w:tcBorders>
          <w:top w:val="single" w:sz="8" w:space="0" w:color="12172B" w:themeColor="accent3"/>
          <w:left w:val="single" w:sz="8" w:space="0" w:color="12172B" w:themeColor="accent3"/>
          <w:bottom w:val="single" w:sz="8" w:space="0" w:color="12172B" w:themeColor="accent3"/>
          <w:right w:val="single" w:sz="8" w:space="0" w:color="12172B" w:themeColor="accent3"/>
          <w:insideV w:val="single" w:sz="8" w:space="0" w:color="12172B" w:themeColor="accent3"/>
        </w:tcBorders>
        <w:shd w:val="clear" w:color="auto" w:fill="B0B9DE" w:themeFill="accent3" w:themeFillTint="3F"/>
      </w:tcPr>
    </w:tblStylePr>
    <w:tblStylePr w:type="band2Horz">
      <w:tblPr/>
      <w:tcPr>
        <w:tcBorders>
          <w:top w:val="single" w:sz="8" w:space="0" w:color="12172B" w:themeColor="accent3"/>
          <w:left w:val="single" w:sz="8" w:space="0" w:color="12172B" w:themeColor="accent3"/>
          <w:bottom w:val="single" w:sz="8" w:space="0" w:color="12172B" w:themeColor="accent3"/>
          <w:right w:val="single" w:sz="8" w:space="0" w:color="12172B" w:themeColor="accent3"/>
          <w:insideV w:val="single" w:sz="8" w:space="0" w:color="12172B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4"/>
        <w:left w:val="single" w:sz="8" w:space="0" w:color="DDDDDD" w:themeColor="accent4"/>
        <w:bottom w:val="single" w:sz="8" w:space="0" w:color="DDDDDD" w:themeColor="accent4"/>
        <w:right w:val="single" w:sz="8" w:space="0" w:color="DDDDDD" w:themeColor="accent4"/>
        <w:insideH w:val="single" w:sz="8" w:space="0" w:color="DDDDDD" w:themeColor="accent4"/>
        <w:insideV w:val="single" w:sz="8" w:space="0" w:color="DDDDD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4"/>
          <w:left w:val="single" w:sz="8" w:space="0" w:color="DDDDDD" w:themeColor="accent4"/>
          <w:bottom w:val="single" w:sz="18" w:space="0" w:color="DDDDDD" w:themeColor="accent4"/>
          <w:right w:val="single" w:sz="8" w:space="0" w:color="DDDDDD" w:themeColor="accent4"/>
          <w:insideH w:val="nil"/>
          <w:insideV w:val="single" w:sz="8" w:space="0" w:color="DDDDD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4"/>
          <w:left w:val="single" w:sz="8" w:space="0" w:color="DDDDDD" w:themeColor="accent4"/>
          <w:bottom w:val="single" w:sz="8" w:space="0" w:color="DDDDDD" w:themeColor="accent4"/>
          <w:right w:val="single" w:sz="8" w:space="0" w:color="DDDDDD" w:themeColor="accent4"/>
          <w:insideH w:val="nil"/>
          <w:insideV w:val="single" w:sz="8" w:space="0" w:color="DDDDD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4"/>
          <w:left w:val="single" w:sz="8" w:space="0" w:color="DDDDDD" w:themeColor="accent4"/>
          <w:bottom w:val="single" w:sz="8" w:space="0" w:color="DDDDDD" w:themeColor="accent4"/>
          <w:right w:val="single" w:sz="8" w:space="0" w:color="DDDDDD" w:themeColor="accent4"/>
        </w:tcBorders>
      </w:tcPr>
    </w:tblStylePr>
    <w:tblStylePr w:type="band1Vert">
      <w:tblPr/>
      <w:tcPr>
        <w:tcBorders>
          <w:top w:val="single" w:sz="8" w:space="0" w:color="DDDDDD" w:themeColor="accent4"/>
          <w:left w:val="single" w:sz="8" w:space="0" w:color="DDDDDD" w:themeColor="accent4"/>
          <w:bottom w:val="single" w:sz="8" w:space="0" w:color="DDDDDD" w:themeColor="accent4"/>
          <w:right w:val="single" w:sz="8" w:space="0" w:color="DDDDDD" w:themeColor="accent4"/>
        </w:tcBorders>
        <w:shd w:val="clear" w:color="auto" w:fill="F6F6F6" w:themeFill="accent4" w:themeFillTint="3F"/>
      </w:tcPr>
    </w:tblStylePr>
    <w:tblStylePr w:type="band1Horz">
      <w:tblPr/>
      <w:tcPr>
        <w:tcBorders>
          <w:top w:val="single" w:sz="8" w:space="0" w:color="DDDDDD" w:themeColor="accent4"/>
          <w:left w:val="single" w:sz="8" w:space="0" w:color="DDDDDD" w:themeColor="accent4"/>
          <w:bottom w:val="single" w:sz="8" w:space="0" w:color="DDDDDD" w:themeColor="accent4"/>
          <w:right w:val="single" w:sz="8" w:space="0" w:color="DDDDDD" w:themeColor="accent4"/>
          <w:insideV w:val="single" w:sz="8" w:space="0" w:color="DDDDDD" w:themeColor="accent4"/>
        </w:tcBorders>
        <w:shd w:val="clear" w:color="auto" w:fill="F6F6F6" w:themeFill="accent4" w:themeFillTint="3F"/>
      </w:tcPr>
    </w:tblStylePr>
    <w:tblStylePr w:type="band2Horz">
      <w:tblPr/>
      <w:tcPr>
        <w:tcBorders>
          <w:top w:val="single" w:sz="8" w:space="0" w:color="DDDDDD" w:themeColor="accent4"/>
          <w:left w:val="single" w:sz="8" w:space="0" w:color="DDDDDD" w:themeColor="accent4"/>
          <w:bottom w:val="single" w:sz="8" w:space="0" w:color="DDDDDD" w:themeColor="accent4"/>
          <w:right w:val="single" w:sz="8" w:space="0" w:color="DDDDDD" w:themeColor="accent4"/>
          <w:insideV w:val="single" w:sz="8" w:space="0" w:color="DDDDDD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23741" w:themeColor="accent5"/>
        <w:left w:val="single" w:sz="8" w:space="0" w:color="E23741" w:themeColor="accent5"/>
        <w:bottom w:val="single" w:sz="8" w:space="0" w:color="E23741" w:themeColor="accent5"/>
        <w:right w:val="single" w:sz="8" w:space="0" w:color="E23741" w:themeColor="accent5"/>
        <w:insideH w:val="single" w:sz="8" w:space="0" w:color="E23741" w:themeColor="accent5"/>
        <w:insideV w:val="single" w:sz="8" w:space="0" w:color="E2374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3741" w:themeColor="accent5"/>
          <w:left w:val="single" w:sz="8" w:space="0" w:color="E23741" w:themeColor="accent5"/>
          <w:bottom w:val="single" w:sz="18" w:space="0" w:color="E23741" w:themeColor="accent5"/>
          <w:right w:val="single" w:sz="8" w:space="0" w:color="E23741" w:themeColor="accent5"/>
          <w:insideH w:val="nil"/>
          <w:insideV w:val="single" w:sz="8" w:space="0" w:color="E2374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3741" w:themeColor="accent5"/>
          <w:left w:val="single" w:sz="8" w:space="0" w:color="E23741" w:themeColor="accent5"/>
          <w:bottom w:val="single" w:sz="8" w:space="0" w:color="E23741" w:themeColor="accent5"/>
          <w:right w:val="single" w:sz="8" w:space="0" w:color="E23741" w:themeColor="accent5"/>
          <w:insideH w:val="nil"/>
          <w:insideV w:val="single" w:sz="8" w:space="0" w:color="E2374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3741" w:themeColor="accent5"/>
          <w:left w:val="single" w:sz="8" w:space="0" w:color="E23741" w:themeColor="accent5"/>
          <w:bottom w:val="single" w:sz="8" w:space="0" w:color="E23741" w:themeColor="accent5"/>
          <w:right w:val="single" w:sz="8" w:space="0" w:color="E23741" w:themeColor="accent5"/>
        </w:tcBorders>
      </w:tcPr>
    </w:tblStylePr>
    <w:tblStylePr w:type="band1Vert">
      <w:tblPr/>
      <w:tcPr>
        <w:tcBorders>
          <w:top w:val="single" w:sz="8" w:space="0" w:color="E23741" w:themeColor="accent5"/>
          <w:left w:val="single" w:sz="8" w:space="0" w:color="E23741" w:themeColor="accent5"/>
          <w:bottom w:val="single" w:sz="8" w:space="0" w:color="E23741" w:themeColor="accent5"/>
          <w:right w:val="single" w:sz="8" w:space="0" w:color="E23741" w:themeColor="accent5"/>
        </w:tcBorders>
        <w:shd w:val="clear" w:color="auto" w:fill="F7CDCF" w:themeFill="accent5" w:themeFillTint="3F"/>
      </w:tcPr>
    </w:tblStylePr>
    <w:tblStylePr w:type="band1Horz">
      <w:tblPr/>
      <w:tcPr>
        <w:tcBorders>
          <w:top w:val="single" w:sz="8" w:space="0" w:color="E23741" w:themeColor="accent5"/>
          <w:left w:val="single" w:sz="8" w:space="0" w:color="E23741" w:themeColor="accent5"/>
          <w:bottom w:val="single" w:sz="8" w:space="0" w:color="E23741" w:themeColor="accent5"/>
          <w:right w:val="single" w:sz="8" w:space="0" w:color="E23741" w:themeColor="accent5"/>
          <w:insideV w:val="single" w:sz="8" w:space="0" w:color="E23741" w:themeColor="accent5"/>
        </w:tcBorders>
        <w:shd w:val="clear" w:color="auto" w:fill="F7CDCF" w:themeFill="accent5" w:themeFillTint="3F"/>
      </w:tcPr>
    </w:tblStylePr>
    <w:tblStylePr w:type="band2Horz">
      <w:tblPr/>
      <w:tcPr>
        <w:tcBorders>
          <w:top w:val="single" w:sz="8" w:space="0" w:color="E23741" w:themeColor="accent5"/>
          <w:left w:val="single" w:sz="8" w:space="0" w:color="E23741" w:themeColor="accent5"/>
          <w:bottom w:val="single" w:sz="8" w:space="0" w:color="E23741" w:themeColor="accent5"/>
          <w:right w:val="single" w:sz="8" w:space="0" w:color="E23741" w:themeColor="accent5"/>
          <w:insideV w:val="single" w:sz="8" w:space="0" w:color="E23741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3C242" w:themeColor="accent6"/>
        <w:left w:val="single" w:sz="8" w:space="0" w:color="63C242" w:themeColor="accent6"/>
        <w:bottom w:val="single" w:sz="8" w:space="0" w:color="63C242" w:themeColor="accent6"/>
        <w:right w:val="single" w:sz="8" w:space="0" w:color="63C242" w:themeColor="accent6"/>
        <w:insideH w:val="single" w:sz="8" w:space="0" w:color="63C242" w:themeColor="accent6"/>
        <w:insideV w:val="single" w:sz="8" w:space="0" w:color="63C24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C242" w:themeColor="accent6"/>
          <w:left w:val="single" w:sz="8" w:space="0" w:color="63C242" w:themeColor="accent6"/>
          <w:bottom w:val="single" w:sz="18" w:space="0" w:color="63C242" w:themeColor="accent6"/>
          <w:right w:val="single" w:sz="8" w:space="0" w:color="63C242" w:themeColor="accent6"/>
          <w:insideH w:val="nil"/>
          <w:insideV w:val="single" w:sz="8" w:space="0" w:color="63C24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C242" w:themeColor="accent6"/>
          <w:left w:val="single" w:sz="8" w:space="0" w:color="63C242" w:themeColor="accent6"/>
          <w:bottom w:val="single" w:sz="8" w:space="0" w:color="63C242" w:themeColor="accent6"/>
          <w:right w:val="single" w:sz="8" w:space="0" w:color="63C242" w:themeColor="accent6"/>
          <w:insideH w:val="nil"/>
          <w:insideV w:val="single" w:sz="8" w:space="0" w:color="63C24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C242" w:themeColor="accent6"/>
          <w:left w:val="single" w:sz="8" w:space="0" w:color="63C242" w:themeColor="accent6"/>
          <w:bottom w:val="single" w:sz="8" w:space="0" w:color="63C242" w:themeColor="accent6"/>
          <w:right w:val="single" w:sz="8" w:space="0" w:color="63C242" w:themeColor="accent6"/>
        </w:tcBorders>
      </w:tcPr>
    </w:tblStylePr>
    <w:tblStylePr w:type="band1Vert">
      <w:tblPr/>
      <w:tcPr>
        <w:tcBorders>
          <w:top w:val="single" w:sz="8" w:space="0" w:color="63C242" w:themeColor="accent6"/>
          <w:left w:val="single" w:sz="8" w:space="0" w:color="63C242" w:themeColor="accent6"/>
          <w:bottom w:val="single" w:sz="8" w:space="0" w:color="63C242" w:themeColor="accent6"/>
          <w:right w:val="single" w:sz="8" w:space="0" w:color="63C242" w:themeColor="accent6"/>
        </w:tcBorders>
        <w:shd w:val="clear" w:color="auto" w:fill="D8F0D0" w:themeFill="accent6" w:themeFillTint="3F"/>
      </w:tcPr>
    </w:tblStylePr>
    <w:tblStylePr w:type="band1Horz">
      <w:tblPr/>
      <w:tcPr>
        <w:tcBorders>
          <w:top w:val="single" w:sz="8" w:space="0" w:color="63C242" w:themeColor="accent6"/>
          <w:left w:val="single" w:sz="8" w:space="0" w:color="63C242" w:themeColor="accent6"/>
          <w:bottom w:val="single" w:sz="8" w:space="0" w:color="63C242" w:themeColor="accent6"/>
          <w:right w:val="single" w:sz="8" w:space="0" w:color="63C242" w:themeColor="accent6"/>
          <w:insideV w:val="single" w:sz="8" w:space="0" w:color="63C242" w:themeColor="accent6"/>
        </w:tcBorders>
        <w:shd w:val="clear" w:color="auto" w:fill="D8F0D0" w:themeFill="accent6" w:themeFillTint="3F"/>
      </w:tcPr>
    </w:tblStylePr>
    <w:tblStylePr w:type="band2Horz">
      <w:tblPr/>
      <w:tcPr>
        <w:tcBorders>
          <w:top w:val="single" w:sz="8" w:space="0" w:color="63C242" w:themeColor="accent6"/>
          <w:left w:val="single" w:sz="8" w:space="0" w:color="63C242" w:themeColor="accent6"/>
          <w:bottom w:val="single" w:sz="8" w:space="0" w:color="63C242" w:themeColor="accent6"/>
          <w:right w:val="single" w:sz="8" w:space="0" w:color="63C242" w:themeColor="accent6"/>
          <w:insideV w:val="single" w:sz="8" w:space="0" w:color="63C242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AEB9FE" w:themeFill="accen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C2BFD" w:themeColor="accent1" w:themeTint="BF"/>
          <w:left w:val="single" w:sz="8" w:space="0" w:color="0C2BFD" w:themeColor="accent1" w:themeTint="BF"/>
          <w:bottom w:val="single" w:sz="8" w:space="0" w:color="0C2BFD" w:themeColor="accent1" w:themeTint="BF"/>
          <w:right w:val="single" w:sz="8" w:space="0" w:color="0C2BFD" w:themeColor="accent1" w:themeTint="BF"/>
          <w:insideH w:val="nil"/>
          <w:insideV w:val="nil"/>
        </w:tcBorders>
        <w:shd w:val="clear" w:color="auto" w:fill="0119B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2BFD" w:themeColor="accent1" w:themeTint="BF"/>
          <w:left w:val="single" w:sz="8" w:space="0" w:color="0C2BFD" w:themeColor="accent1" w:themeTint="BF"/>
          <w:bottom w:val="single" w:sz="8" w:space="0" w:color="0C2BFD" w:themeColor="accent1" w:themeTint="BF"/>
          <w:right w:val="single" w:sz="8" w:space="0" w:color="0C2BF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B9F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A6FFFA" w:themeFill="accent2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0E5" w:themeColor="accent2" w:themeTint="BF"/>
          <w:left w:val="single" w:sz="8" w:space="0" w:color="00F0E5" w:themeColor="accent2" w:themeTint="BF"/>
          <w:bottom w:val="single" w:sz="8" w:space="0" w:color="00F0E5" w:themeColor="accent2" w:themeTint="BF"/>
          <w:right w:val="single" w:sz="8" w:space="0" w:color="00F0E5" w:themeColor="accent2" w:themeTint="BF"/>
          <w:insideH w:val="nil"/>
          <w:insideV w:val="nil"/>
        </w:tcBorders>
        <w:shd w:val="clear" w:color="auto" w:fill="00968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0E5" w:themeColor="accent2" w:themeTint="BF"/>
          <w:left w:val="single" w:sz="8" w:space="0" w:color="00F0E5" w:themeColor="accent2" w:themeTint="BF"/>
          <w:bottom w:val="single" w:sz="8" w:space="0" w:color="00F0E5" w:themeColor="accent2" w:themeTint="BF"/>
          <w:right w:val="single" w:sz="8" w:space="0" w:color="00F0E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FF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B0B9DE" w:themeFill="accent3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417A" w:themeColor="accent3" w:themeTint="BF"/>
          <w:left w:val="single" w:sz="8" w:space="0" w:color="33417A" w:themeColor="accent3" w:themeTint="BF"/>
          <w:bottom w:val="single" w:sz="8" w:space="0" w:color="33417A" w:themeColor="accent3" w:themeTint="BF"/>
          <w:right w:val="single" w:sz="8" w:space="0" w:color="33417A" w:themeColor="accent3" w:themeTint="BF"/>
          <w:insideH w:val="nil"/>
          <w:insideV w:val="nil"/>
        </w:tcBorders>
        <w:shd w:val="clear" w:color="auto" w:fill="1217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417A" w:themeColor="accent3" w:themeTint="BF"/>
          <w:left w:val="single" w:sz="8" w:space="0" w:color="33417A" w:themeColor="accent3" w:themeTint="BF"/>
          <w:bottom w:val="single" w:sz="8" w:space="0" w:color="33417A" w:themeColor="accent3" w:themeTint="BF"/>
          <w:right w:val="single" w:sz="8" w:space="0" w:color="3341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B9D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4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4" w:themeTint="BF"/>
          <w:left w:val="single" w:sz="8" w:space="0" w:color="E5E5E5" w:themeColor="accent4" w:themeTint="BF"/>
          <w:bottom w:val="single" w:sz="8" w:space="0" w:color="E5E5E5" w:themeColor="accent4" w:themeTint="BF"/>
          <w:right w:val="single" w:sz="8" w:space="0" w:color="E5E5E5" w:themeColor="accent4" w:themeTint="BF"/>
          <w:insideH w:val="nil"/>
          <w:insideV w:val="nil"/>
        </w:tcBorders>
        <w:shd w:val="clear" w:color="auto" w:fill="DDDD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4" w:themeTint="BF"/>
          <w:left w:val="single" w:sz="8" w:space="0" w:color="E5E5E5" w:themeColor="accent4" w:themeTint="BF"/>
          <w:bottom w:val="single" w:sz="8" w:space="0" w:color="E5E5E5" w:themeColor="accent4" w:themeTint="BF"/>
          <w:right w:val="single" w:sz="8" w:space="0" w:color="E5E5E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F7CDCF" w:themeFill="accent5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6970" w:themeColor="accent5" w:themeTint="BF"/>
          <w:left w:val="single" w:sz="8" w:space="0" w:color="E96970" w:themeColor="accent5" w:themeTint="BF"/>
          <w:bottom w:val="single" w:sz="8" w:space="0" w:color="E96970" w:themeColor="accent5" w:themeTint="BF"/>
          <w:right w:val="single" w:sz="8" w:space="0" w:color="E96970" w:themeColor="accent5" w:themeTint="BF"/>
          <w:insideH w:val="nil"/>
          <w:insideV w:val="nil"/>
        </w:tcBorders>
        <w:shd w:val="clear" w:color="auto" w:fill="E2374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6970" w:themeColor="accent5" w:themeTint="BF"/>
          <w:left w:val="single" w:sz="8" w:space="0" w:color="E96970" w:themeColor="accent5" w:themeTint="BF"/>
          <w:bottom w:val="single" w:sz="8" w:space="0" w:color="E96970" w:themeColor="accent5" w:themeTint="BF"/>
          <w:right w:val="single" w:sz="8" w:space="0" w:color="E969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D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D8F0D0" w:themeFill="accent6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171" w:themeColor="accent6" w:themeTint="BF"/>
          <w:left w:val="single" w:sz="8" w:space="0" w:color="89D171" w:themeColor="accent6" w:themeTint="BF"/>
          <w:bottom w:val="single" w:sz="8" w:space="0" w:color="89D171" w:themeColor="accent6" w:themeTint="BF"/>
          <w:right w:val="single" w:sz="8" w:space="0" w:color="89D171" w:themeColor="accent6" w:themeTint="BF"/>
          <w:insideH w:val="nil"/>
          <w:insideV w:val="nil"/>
        </w:tcBorders>
        <w:shd w:val="clear" w:color="auto" w:fill="63C24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171" w:themeColor="accent6" w:themeTint="BF"/>
          <w:left w:val="single" w:sz="8" w:space="0" w:color="89D171" w:themeColor="accent6" w:themeTint="BF"/>
          <w:bottom w:val="single" w:sz="8" w:space="0" w:color="89D171" w:themeColor="accent6" w:themeTint="BF"/>
          <w:right w:val="single" w:sz="8" w:space="0" w:color="89D1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0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19B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19B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19B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8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8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8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2172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217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2172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374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374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374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C24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C24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C24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1A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AEB9FE" w:themeFill="accen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19B7" w:themeColor="accent1"/>
        </w:tcBorders>
      </w:tcPr>
    </w:tblStylePr>
    <w:tblStylePr w:type="lastRow">
      <w:rPr>
        <w:b/>
        <w:bCs/>
        <w:color w:val="001A55" w:themeColor="text2"/>
      </w:rPr>
      <w:tblPr/>
      <w:tcPr>
        <w:tcBorders>
          <w:top w:val="single" w:sz="8" w:space="0" w:color="0119B7" w:themeColor="accent1"/>
          <w:bottom w:val="single" w:sz="8" w:space="0" w:color="0119B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19B7" w:themeColor="accent1"/>
          <w:bottom w:val="single" w:sz="8" w:space="0" w:color="0119B7" w:themeColor="accent1"/>
        </w:tcBorders>
      </w:tcPr>
    </w:tblStylePr>
    <w:tblStylePr w:type="band1Vert">
      <w:tblPr/>
      <w:tcPr>
        <w:shd w:val="clear" w:color="auto" w:fill="AEB9F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A6FFFA" w:themeFill="accent2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8F" w:themeColor="accent2"/>
        </w:tcBorders>
      </w:tcPr>
    </w:tblStylePr>
    <w:tblStylePr w:type="lastRow">
      <w:rPr>
        <w:b/>
        <w:bCs/>
        <w:color w:val="001A55" w:themeColor="text2"/>
      </w:rPr>
      <w:tblPr/>
      <w:tcPr>
        <w:tcBorders>
          <w:top w:val="single" w:sz="8" w:space="0" w:color="00968F" w:themeColor="accent2"/>
          <w:bottom w:val="single" w:sz="8" w:space="0" w:color="00968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8F" w:themeColor="accent2"/>
          <w:bottom w:val="single" w:sz="8" w:space="0" w:color="00968F" w:themeColor="accent2"/>
        </w:tcBorders>
      </w:tcPr>
    </w:tblStylePr>
    <w:tblStylePr w:type="band1Vert">
      <w:tblPr/>
      <w:tcPr>
        <w:shd w:val="clear" w:color="auto" w:fill="A6FFFA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B0B9DE" w:themeFill="accent3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2172B" w:themeColor="accent3"/>
        </w:tcBorders>
      </w:tcPr>
    </w:tblStylePr>
    <w:tblStylePr w:type="lastRow">
      <w:rPr>
        <w:b/>
        <w:bCs/>
        <w:color w:val="001A55" w:themeColor="text2"/>
      </w:rPr>
      <w:tblPr/>
      <w:tcPr>
        <w:tcBorders>
          <w:top w:val="single" w:sz="8" w:space="0" w:color="12172B" w:themeColor="accent3"/>
          <w:bottom w:val="single" w:sz="8" w:space="0" w:color="1217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2172B" w:themeColor="accent3"/>
          <w:bottom w:val="single" w:sz="8" w:space="0" w:color="12172B" w:themeColor="accent3"/>
        </w:tcBorders>
      </w:tcPr>
    </w:tblStylePr>
    <w:tblStylePr w:type="band1Vert">
      <w:tblPr/>
      <w:tcPr>
        <w:shd w:val="clear" w:color="auto" w:fill="B0B9DE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4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4"/>
        </w:tcBorders>
      </w:tcPr>
    </w:tblStylePr>
    <w:tblStylePr w:type="lastRow">
      <w:rPr>
        <w:b/>
        <w:bCs/>
        <w:color w:val="001A55" w:themeColor="text2"/>
      </w:rPr>
      <w:tblPr/>
      <w:tcPr>
        <w:tcBorders>
          <w:top w:val="single" w:sz="8" w:space="0" w:color="DDDDDD" w:themeColor="accent4"/>
          <w:bottom w:val="single" w:sz="8" w:space="0" w:color="DDDD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4"/>
          <w:bottom w:val="single" w:sz="8" w:space="0" w:color="DDDDDD" w:themeColor="accent4"/>
        </w:tcBorders>
      </w:tcPr>
    </w:tblStylePr>
    <w:tblStylePr w:type="band1Vert">
      <w:tblPr/>
      <w:tcPr>
        <w:shd w:val="clear" w:color="auto" w:fill="F6F6F6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CDCF" w:themeFill="accent5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3741" w:themeColor="accent5"/>
        </w:tcBorders>
      </w:tcPr>
    </w:tblStylePr>
    <w:tblStylePr w:type="lastRow">
      <w:rPr>
        <w:b/>
        <w:bCs/>
        <w:color w:val="001A55" w:themeColor="text2"/>
      </w:rPr>
      <w:tblPr/>
      <w:tcPr>
        <w:tcBorders>
          <w:top w:val="single" w:sz="8" w:space="0" w:color="E23741" w:themeColor="accent5"/>
          <w:bottom w:val="single" w:sz="8" w:space="0" w:color="E2374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3741" w:themeColor="accent5"/>
          <w:bottom w:val="single" w:sz="8" w:space="0" w:color="E23741" w:themeColor="accent5"/>
        </w:tcBorders>
      </w:tcPr>
    </w:tblStylePr>
    <w:tblStylePr w:type="band1Vert">
      <w:tblPr/>
      <w:tcPr>
        <w:shd w:val="clear" w:color="auto" w:fill="F7CDCF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0D0" w:themeFill="accent6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C242" w:themeColor="accent6"/>
        </w:tcBorders>
      </w:tcPr>
    </w:tblStylePr>
    <w:tblStylePr w:type="lastRow">
      <w:rPr>
        <w:b/>
        <w:bCs/>
        <w:color w:val="001A55" w:themeColor="text2"/>
      </w:rPr>
      <w:tblPr/>
      <w:tcPr>
        <w:tcBorders>
          <w:top w:val="single" w:sz="8" w:space="0" w:color="63C242" w:themeColor="accent6"/>
          <w:bottom w:val="single" w:sz="8" w:space="0" w:color="63C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C242" w:themeColor="accent6"/>
          <w:bottom w:val="single" w:sz="8" w:space="0" w:color="63C242" w:themeColor="accent6"/>
        </w:tcBorders>
      </w:tcPr>
    </w:tblStylePr>
    <w:tblStylePr w:type="band1Vert">
      <w:tblPr/>
      <w:tcPr>
        <w:shd w:val="clear" w:color="auto" w:fill="D8F0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19B7" w:themeColor="accent1"/>
        <w:left w:val="single" w:sz="8" w:space="0" w:color="0119B7" w:themeColor="accent1"/>
        <w:bottom w:val="single" w:sz="8" w:space="0" w:color="0119B7" w:themeColor="accent1"/>
        <w:right w:val="single" w:sz="8" w:space="0" w:color="0119B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19B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119B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19B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19B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B9F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B9F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8F" w:themeColor="accent2"/>
        <w:left w:val="single" w:sz="8" w:space="0" w:color="00968F" w:themeColor="accent2"/>
        <w:bottom w:val="single" w:sz="8" w:space="0" w:color="00968F" w:themeColor="accent2"/>
        <w:right w:val="single" w:sz="8" w:space="0" w:color="00968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8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68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8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8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FF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2172B" w:themeColor="accent3"/>
        <w:left w:val="single" w:sz="8" w:space="0" w:color="12172B" w:themeColor="accent3"/>
        <w:bottom w:val="single" w:sz="8" w:space="0" w:color="12172B" w:themeColor="accent3"/>
        <w:right w:val="single" w:sz="8" w:space="0" w:color="12172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217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2172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2172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2172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B9D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B9D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4"/>
        <w:left w:val="single" w:sz="8" w:space="0" w:color="DDDDDD" w:themeColor="accent4"/>
        <w:bottom w:val="single" w:sz="8" w:space="0" w:color="DDDDDD" w:themeColor="accent4"/>
        <w:right w:val="single" w:sz="8" w:space="0" w:color="DDDDD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DD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3741" w:themeColor="accent5"/>
        <w:left w:val="single" w:sz="8" w:space="0" w:color="E23741" w:themeColor="accent5"/>
        <w:bottom w:val="single" w:sz="8" w:space="0" w:color="E23741" w:themeColor="accent5"/>
        <w:right w:val="single" w:sz="8" w:space="0" w:color="E2374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374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374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374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374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D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D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C242" w:themeColor="accent6"/>
        <w:left w:val="single" w:sz="8" w:space="0" w:color="63C242" w:themeColor="accent6"/>
        <w:bottom w:val="single" w:sz="8" w:space="0" w:color="63C242" w:themeColor="accent6"/>
        <w:right w:val="single" w:sz="8" w:space="0" w:color="63C24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C24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C24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C24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C24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0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0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C2BFD" w:themeColor="accent1" w:themeTint="BF"/>
        <w:left w:val="single" w:sz="8" w:space="0" w:color="0C2BFD" w:themeColor="accent1" w:themeTint="BF"/>
        <w:bottom w:val="single" w:sz="8" w:space="0" w:color="0C2BFD" w:themeColor="accent1" w:themeTint="BF"/>
        <w:right w:val="single" w:sz="8" w:space="0" w:color="0C2BFD" w:themeColor="accent1" w:themeTint="BF"/>
        <w:insideH w:val="single" w:sz="8" w:space="0" w:color="0C2BFD" w:themeColor="accent1" w:themeTint="BF"/>
        <w:insideV w:val="single" w:sz="8" w:space="0" w:color="0C2BFD" w:themeColor="accent1" w:themeTint="BF"/>
      </w:tblBorders>
    </w:tblPr>
    <w:tcPr>
      <w:shd w:val="clear" w:color="auto" w:fill="AEB9F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C2B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D72FE" w:themeFill="accent1" w:themeFillTint="7F"/>
      </w:tcPr>
    </w:tblStylePr>
    <w:tblStylePr w:type="band1Horz">
      <w:tblPr/>
      <w:tcPr>
        <w:shd w:val="clear" w:color="auto" w:fill="5D72F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F0E5" w:themeColor="accent2" w:themeTint="BF"/>
        <w:left w:val="single" w:sz="8" w:space="0" w:color="00F0E5" w:themeColor="accent2" w:themeTint="BF"/>
        <w:bottom w:val="single" w:sz="8" w:space="0" w:color="00F0E5" w:themeColor="accent2" w:themeTint="BF"/>
        <w:right w:val="single" w:sz="8" w:space="0" w:color="00F0E5" w:themeColor="accent2" w:themeTint="BF"/>
        <w:insideH w:val="single" w:sz="8" w:space="0" w:color="00F0E5" w:themeColor="accent2" w:themeTint="BF"/>
        <w:insideV w:val="single" w:sz="8" w:space="0" w:color="00F0E5" w:themeColor="accent2" w:themeTint="BF"/>
      </w:tblBorders>
    </w:tblPr>
    <w:tcPr>
      <w:shd w:val="clear" w:color="auto" w:fill="A6FF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0E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FFF6" w:themeFill="accent2" w:themeFillTint="7F"/>
      </w:tcPr>
    </w:tblStylePr>
    <w:tblStylePr w:type="band1Horz">
      <w:tblPr/>
      <w:tcPr>
        <w:shd w:val="clear" w:color="auto" w:fill="4BFFF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3417A" w:themeColor="accent3" w:themeTint="BF"/>
        <w:left w:val="single" w:sz="8" w:space="0" w:color="33417A" w:themeColor="accent3" w:themeTint="BF"/>
        <w:bottom w:val="single" w:sz="8" w:space="0" w:color="33417A" w:themeColor="accent3" w:themeTint="BF"/>
        <w:right w:val="single" w:sz="8" w:space="0" w:color="33417A" w:themeColor="accent3" w:themeTint="BF"/>
        <w:insideH w:val="single" w:sz="8" w:space="0" w:color="33417A" w:themeColor="accent3" w:themeTint="BF"/>
        <w:insideV w:val="single" w:sz="8" w:space="0" w:color="33417A" w:themeColor="accent3" w:themeTint="BF"/>
      </w:tblBorders>
    </w:tblPr>
    <w:tcPr>
      <w:shd w:val="clear" w:color="auto" w:fill="B0B9D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41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173BD" w:themeFill="accent3" w:themeFillTint="7F"/>
      </w:tcPr>
    </w:tblStylePr>
    <w:tblStylePr w:type="band1Horz">
      <w:tblPr/>
      <w:tcPr>
        <w:shd w:val="clear" w:color="auto" w:fill="6173BD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5E5E5" w:themeColor="accent4" w:themeTint="BF"/>
        <w:left w:val="single" w:sz="8" w:space="0" w:color="E5E5E5" w:themeColor="accent4" w:themeTint="BF"/>
        <w:bottom w:val="single" w:sz="8" w:space="0" w:color="E5E5E5" w:themeColor="accent4" w:themeTint="BF"/>
        <w:right w:val="single" w:sz="8" w:space="0" w:color="E5E5E5" w:themeColor="accent4" w:themeTint="BF"/>
        <w:insideH w:val="single" w:sz="8" w:space="0" w:color="E5E5E5" w:themeColor="accent4" w:themeTint="BF"/>
        <w:insideV w:val="single" w:sz="8" w:space="0" w:color="E5E5E5" w:themeColor="accent4" w:themeTint="BF"/>
      </w:tblBorders>
    </w:tblPr>
    <w:tcPr>
      <w:shd w:val="clear" w:color="auto" w:fill="F6F6F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4" w:themeFillTint="7F"/>
      </w:tcPr>
    </w:tblStylePr>
    <w:tblStylePr w:type="band1Horz">
      <w:tblPr/>
      <w:tcPr>
        <w:shd w:val="clear" w:color="auto" w:fill="EEEEEE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6970" w:themeColor="accent5" w:themeTint="BF"/>
        <w:left w:val="single" w:sz="8" w:space="0" w:color="E96970" w:themeColor="accent5" w:themeTint="BF"/>
        <w:bottom w:val="single" w:sz="8" w:space="0" w:color="E96970" w:themeColor="accent5" w:themeTint="BF"/>
        <w:right w:val="single" w:sz="8" w:space="0" w:color="E96970" w:themeColor="accent5" w:themeTint="BF"/>
        <w:insideH w:val="single" w:sz="8" w:space="0" w:color="E96970" w:themeColor="accent5" w:themeTint="BF"/>
        <w:insideV w:val="single" w:sz="8" w:space="0" w:color="E96970" w:themeColor="accent5" w:themeTint="BF"/>
      </w:tblBorders>
    </w:tblPr>
    <w:tcPr>
      <w:shd w:val="clear" w:color="auto" w:fill="F7CD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69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9B9F" w:themeFill="accent5" w:themeFillTint="7F"/>
      </w:tcPr>
    </w:tblStylePr>
    <w:tblStylePr w:type="band1Horz">
      <w:tblPr/>
      <w:tcPr>
        <w:shd w:val="clear" w:color="auto" w:fill="F09B9F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9D171" w:themeColor="accent6" w:themeTint="BF"/>
        <w:left w:val="single" w:sz="8" w:space="0" w:color="89D171" w:themeColor="accent6" w:themeTint="BF"/>
        <w:bottom w:val="single" w:sz="8" w:space="0" w:color="89D171" w:themeColor="accent6" w:themeTint="BF"/>
        <w:right w:val="single" w:sz="8" w:space="0" w:color="89D171" w:themeColor="accent6" w:themeTint="BF"/>
        <w:insideH w:val="single" w:sz="8" w:space="0" w:color="89D171" w:themeColor="accent6" w:themeTint="BF"/>
        <w:insideV w:val="single" w:sz="8" w:space="0" w:color="89D171" w:themeColor="accent6" w:themeTint="BF"/>
      </w:tblBorders>
    </w:tblPr>
    <w:tcPr>
      <w:shd w:val="clear" w:color="auto" w:fill="D8F0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1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0A0" w:themeFill="accent6" w:themeFillTint="7F"/>
      </w:tcPr>
    </w:tblStylePr>
    <w:tblStylePr w:type="band1Horz">
      <w:tblPr/>
      <w:tcPr>
        <w:shd w:val="clear" w:color="auto" w:fill="B0E0A0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19B7" w:themeColor="accent1"/>
        <w:left w:val="single" w:sz="8" w:space="0" w:color="0119B7" w:themeColor="accent1"/>
        <w:bottom w:val="single" w:sz="8" w:space="0" w:color="0119B7" w:themeColor="accent1"/>
        <w:right w:val="single" w:sz="8" w:space="0" w:color="0119B7" w:themeColor="accent1"/>
        <w:insideH w:val="single" w:sz="8" w:space="0" w:color="0119B7" w:themeColor="accent1"/>
        <w:insideV w:val="single" w:sz="8" w:space="0" w:color="0119B7" w:themeColor="accent1"/>
      </w:tblBorders>
    </w:tblPr>
    <w:tcPr>
      <w:shd w:val="clear" w:color="auto" w:fill="AEB9F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E3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C6FE" w:themeFill="accent1" w:themeFillTint="33"/>
      </w:tcPr>
    </w:tblStylePr>
    <w:tblStylePr w:type="band1Vert">
      <w:tblPr/>
      <w:tcPr>
        <w:shd w:val="clear" w:color="auto" w:fill="5D72FE" w:themeFill="accent1" w:themeFillTint="7F"/>
      </w:tcPr>
    </w:tblStylePr>
    <w:tblStylePr w:type="band1Horz">
      <w:tblPr/>
      <w:tcPr>
        <w:tcBorders>
          <w:insideH w:val="single" w:sz="6" w:space="0" w:color="0119B7" w:themeColor="accent1"/>
          <w:insideV w:val="single" w:sz="6" w:space="0" w:color="0119B7" w:themeColor="accent1"/>
        </w:tcBorders>
        <w:shd w:val="clear" w:color="auto" w:fill="5D72F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8F" w:themeColor="accent2"/>
        <w:left w:val="single" w:sz="8" w:space="0" w:color="00968F" w:themeColor="accent2"/>
        <w:bottom w:val="single" w:sz="8" w:space="0" w:color="00968F" w:themeColor="accent2"/>
        <w:right w:val="single" w:sz="8" w:space="0" w:color="00968F" w:themeColor="accent2"/>
        <w:insideH w:val="single" w:sz="8" w:space="0" w:color="00968F" w:themeColor="accent2"/>
        <w:insideV w:val="single" w:sz="8" w:space="0" w:color="00968F" w:themeColor="accent2"/>
      </w:tblBorders>
    </w:tblPr>
    <w:tcPr>
      <w:shd w:val="clear" w:color="auto" w:fill="A6FF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BFF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FFB" w:themeFill="accent2" w:themeFillTint="33"/>
      </w:tcPr>
    </w:tblStylePr>
    <w:tblStylePr w:type="band1Vert">
      <w:tblPr/>
      <w:tcPr>
        <w:shd w:val="clear" w:color="auto" w:fill="4BFFF6" w:themeFill="accent2" w:themeFillTint="7F"/>
      </w:tcPr>
    </w:tblStylePr>
    <w:tblStylePr w:type="band1Horz">
      <w:tblPr/>
      <w:tcPr>
        <w:tcBorders>
          <w:insideH w:val="single" w:sz="6" w:space="0" w:color="00968F" w:themeColor="accent2"/>
          <w:insideV w:val="single" w:sz="6" w:space="0" w:color="00968F" w:themeColor="accent2"/>
        </w:tcBorders>
        <w:shd w:val="clear" w:color="auto" w:fill="4BFFF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2172B" w:themeColor="accent3"/>
        <w:left w:val="single" w:sz="8" w:space="0" w:color="12172B" w:themeColor="accent3"/>
        <w:bottom w:val="single" w:sz="8" w:space="0" w:color="12172B" w:themeColor="accent3"/>
        <w:right w:val="single" w:sz="8" w:space="0" w:color="12172B" w:themeColor="accent3"/>
        <w:insideH w:val="single" w:sz="8" w:space="0" w:color="12172B" w:themeColor="accent3"/>
        <w:insideV w:val="single" w:sz="8" w:space="0" w:color="12172B" w:themeColor="accent3"/>
      </w:tblBorders>
    </w:tblPr>
    <w:tcPr>
      <w:shd w:val="clear" w:color="auto" w:fill="B0B9D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FE3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C6E4" w:themeFill="accent3" w:themeFillTint="33"/>
      </w:tcPr>
    </w:tblStylePr>
    <w:tblStylePr w:type="band1Vert">
      <w:tblPr/>
      <w:tcPr>
        <w:shd w:val="clear" w:color="auto" w:fill="6173BD" w:themeFill="accent3" w:themeFillTint="7F"/>
      </w:tcPr>
    </w:tblStylePr>
    <w:tblStylePr w:type="band1Horz">
      <w:tblPr/>
      <w:tcPr>
        <w:tcBorders>
          <w:insideH w:val="single" w:sz="6" w:space="0" w:color="12172B" w:themeColor="accent3"/>
          <w:insideV w:val="single" w:sz="6" w:space="0" w:color="12172B" w:themeColor="accent3"/>
        </w:tcBorders>
        <w:shd w:val="clear" w:color="auto" w:fill="6173B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4"/>
        <w:left w:val="single" w:sz="8" w:space="0" w:color="DDDDDD" w:themeColor="accent4"/>
        <w:bottom w:val="single" w:sz="8" w:space="0" w:color="DDDDDD" w:themeColor="accent4"/>
        <w:right w:val="single" w:sz="8" w:space="0" w:color="DDDDDD" w:themeColor="accent4"/>
        <w:insideH w:val="single" w:sz="8" w:space="0" w:color="DDDDDD" w:themeColor="accent4"/>
        <w:insideV w:val="single" w:sz="8" w:space="0" w:color="DDDDDD" w:themeColor="accent4"/>
      </w:tblBorders>
    </w:tblPr>
    <w:tcPr>
      <w:shd w:val="clear" w:color="auto" w:fill="F6F6F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4" w:themeFillTint="33"/>
      </w:tcPr>
    </w:tblStylePr>
    <w:tblStylePr w:type="band1Vert">
      <w:tblPr/>
      <w:tcPr>
        <w:shd w:val="clear" w:color="auto" w:fill="EEEEEE" w:themeFill="accent4" w:themeFillTint="7F"/>
      </w:tcPr>
    </w:tblStylePr>
    <w:tblStylePr w:type="band1Horz">
      <w:tblPr/>
      <w:tcPr>
        <w:tcBorders>
          <w:insideH w:val="single" w:sz="6" w:space="0" w:color="DDDDDD" w:themeColor="accent4"/>
          <w:insideV w:val="single" w:sz="6" w:space="0" w:color="DDDDDD" w:themeColor="accent4"/>
        </w:tcBorders>
        <w:shd w:val="clear" w:color="auto" w:fill="EEEE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3741" w:themeColor="accent5"/>
        <w:left w:val="single" w:sz="8" w:space="0" w:color="E23741" w:themeColor="accent5"/>
        <w:bottom w:val="single" w:sz="8" w:space="0" w:color="E23741" w:themeColor="accent5"/>
        <w:right w:val="single" w:sz="8" w:space="0" w:color="E23741" w:themeColor="accent5"/>
        <w:insideH w:val="single" w:sz="8" w:space="0" w:color="E23741" w:themeColor="accent5"/>
        <w:insideV w:val="single" w:sz="8" w:space="0" w:color="E23741" w:themeColor="accent5"/>
      </w:tblBorders>
    </w:tblPr>
    <w:tcPr>
      <w:shd w:val="clear" w:color="auto" w:fill="F7CD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B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6D8" w:themeFill="accent5" w:themeFillTint="33"/>
      </w:tcPr>
    </w:tblStylePr>
    <w:tblStylePr w:type="band1Vert">
      <w:tblPr/>
      <w:tcPr>
        <w:shd w:val="clear" w:color="auto" w:fill="F09B9F" w:themeFill="accent5" w:themeFillTint="7F"/>
      </w:tcPr>
    </w:tblStylePr>
    <w:tblStylePr w:type="band1Horz">
      <w:tblPr/>
      <w:tcPr>
        <w:tcBorders>
          <w:insideH w:val="single" w:sz="6" w:space="0" w:color="E23741" w:themeColor="accent5"/>
          <w:insideV w:val="single" w:sz="6" w:space="0" w:color="E23741" w:themeColor="accent5"/>
        </w:tcBorders>
        <w:shd w:val="clear" w:color="auto" w:fill="F09B9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C242" w:themeColor="accent6"/>
        <w:left w:val="single" w:sz="8" w:space="0" w:color="63C242" w:themeColor="accent6"/>
        <w:bottom w:val="single" w:sz="8" w:space="0" w:color="63C242" w:themeColor="accent6"/>
        <w:right w:val="single" w:sz="8" w:space="0" w:color="63C242" w:themeColor="accent6"/>
        <w:insideH w:val="single" w:sz="8" w:space="0" w:color="63C242" w:themeColor="accent6"/>
        <w:insideV w:val="single" w:sz="8" w:space="0" w:color="63C242" w:themeColor="accent6"/>
      </w:tblBorders>
    </w:tblPr>
    <w:tcPr>
      <w:shd w:val="clear" w:color="auto" w:fill="D8F0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2D9" w:themeFill="accent6" w:themeFillTint="33"/>
      </w:tcPr>
    </w:tblStylePr>
    <w:tblStylePr w:type="band1Vert">
      <w:tblPr/>
      <w:tcPr>
        <w:shd w:val="clear" w:color="auto" w:fill="B0E0A0" w:themeFill="accent6" w:themeFillTint="7F"/>
      </w:tcPr>
    </w:tblStylePr>
    <w:tblStylePr w:type="band1Horz">
      <w:tblPr/>
      <w:tcPr>
        <w:tcBorders>
          <w:insideH w:val="single" w:sz="6" w:space="0" w:color="63C242" w:themeColor="accent6"/>
          <w:insideV w:val="single" w:sz="6" w:space="0" w:color="63C242" w:themeColor="accent6"/>
        </w:tcBorders>
        <w:shd w:val="clear" w:color="auto" w:fill="B0E0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AEB9F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19B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19B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19B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19B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D72F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A6FF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8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8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8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8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FFF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B0B9D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2172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2172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2172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2172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173BD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6F6F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7CD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374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374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374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374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9B9F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8F0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C24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C24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C24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C24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0A0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119B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C5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28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28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288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0968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4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06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06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6B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12172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B1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D112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D112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1120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DDDDD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2374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111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1A2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1A2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1A23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63C24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611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932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932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932F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8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E3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8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E6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E6D" w:themeColor="accent1" w:themeShade="99"/>
          <w:insideV w:val="nil"/>
        </w:tcBorders>
        <w:shd w:val="clear" w:color="auto" w:fill="000E6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E6D" w:themeFill="accent1" w:themeFillShade="99"/>
      </w:tcPr>
    </w:tblStylePr>
    <w:tblStylePr w:type="band1Vert">
      <w:tblPr/>
      <w:tcPr>
        <w:shd w:val="clear" w:color="auto" w:fill="7D8DFE" w:themeFill="accen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FF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8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A5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A55" w:themeColor="accent2" w:themeShade="99"/>
          <w:insideV w:val="nil"/>
        </w:tcBorders>
        <w:shd w:val="clear" w:color="auto" w:fill="005A5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55" w:themeFill="accent2" w:themeFillShade="99"/>
      </w:tcPr>
    </w:tblStylePr>
    <w:tblStylePr w:type="band1Vert">
      <w:tblPr/>
      <w:tcPr>
        <w:shd w:val="clear" w:color="auto" w:fill="6FFFF8" w:themeFill="accent2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E3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DD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0D1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0D19" w:themeColor="accent3" w:themeShade="99"/>
          <w:insideV w:val="nil"/>
        </w:tcBorders>
        <w:shd w:val="clear" w:color="auto" w:fill="0A0D1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0D19" w:themeFill="accent3" w:themeFillShade="99"/>
      </w:tcPr>
    </w:tblStylePr>
    <w:tblStylePr w:type="band1Vert">
      <w:tblPr/>
      <w:tcPr>
        <w:shd w:val="clear" w:color="auto" w:fill="808FCA" w:themeFill="accent3" w:themeFillTint="66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217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4" w:themeShade="99"/>
          <w:insideV w:val="nil"/>
        </w:tcBorders>
        <w:shd w:val="clear" w:color="auto" w:fill="84848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4" w:themeFillShade="99"/>
      </w:tcPr>
    </w:tblStylePr>
    <w:tblStylePr w:type="band1Vert">
      <w:tblPr/>
      <w:tcPr>
        <w:shd w:val="clear" w:color="auto" w:fill="F1F1F1" w:themeFill="accent4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B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C24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151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151C" w:themeColor="accent5" w:themeShade="99"/>
          <w:insideV w:val="nil"/>
        </w:tcBorders>
        <w:shd w:val="clear" w:color="auto" w:fill="92151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151C" w:themeFill="accent5" w:themeFillShade="99"/>
      </w:tcPr>
    </w:tblStylePr>
    <w:tblStylePr w:type="band1Vert">
      <w:tblPr/>
      <w:tcPr>
        <w:shd w:val="clear" w:color="auto" w:fill="F3AEB2" w:themeFill="accent5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374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752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7526" w:themeColor="accent6" w:themeShade="99"/>
          <w:insideV w:val="nil"/>
        </w:tcBorders>
        <w:shd w:val="clear" w:color="auto" w:fill="3A752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526" w:themeFill="accent6" w:themeFillShade="99"/>
      </w:tcPr>
    </w:tblStylePr>
    <w:tblStylePr w:type="band1Vert">
      <w:tblPr/>
      <w:tcPr>
        <w:shd w:val="clear" w:color="auto" w:fill="C0E6B3" w:themeFill="accent6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872" w:themeFill="accent2" w:themeFillShade="CC"/>
      </w:tcPr>
    </w:tblStylePr>
    <w:tblStylePr w:type="lastRow">
      <w:rPr>
        <w:b/>
        <w:bCs/>
        <w:color w:val="00787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E3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872" w:themeFill="accent2" w:themeFillShade="CC"/>
      </w:tcPr>
    </w:tblStylePr>
    <w:tblStylePr w:type="lastRow">
      <w:rPr>
        <w:b/>
        <w:bCs/>
        <w:color w:val="00787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B9FE" w:themeFill="accent1" w:themeFillTint="3F"/>
      </w:tcPr>
    </w:tblStylePr>
    <w:tblStylePr w:type="band1Horz">
      <w:tblPr/>
      <w:tcPr>
        <w:shd w:val="clear" w:color="auto" w:fill="BEC6FE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FF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872" w:themeFill="accent2" w:themeFillShade="CC"/>
      </w:tcPr>
    </w:tblStylePr>
    <w:tblStylePr w:type="lastRow">
      <w:rPr>
        <w:b/>
        <w:bCs/>
        <w:color w:val="00787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FFFA" w:themeFill="accent2" w:themeFillTint="3F"/>
      </w:tcPr>
    </w:tblStylePr>
    <w:tblStylePr w:type="band1Horz">
      <w:tblPr/>
      <w:tcPr>
        <w:shd w:val="clear" w:color="auto" w:fill="B7FFF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E3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0B0B0" w:themeFill="accent4" w:themeFillShade="CC"/>
      </w:tcPr>
    </w:tblStylePr>
    <w:tblStylePr w:type="lastRow">
      <w:rPr>
        <w:b/>
        <w:bCs/>
        <w:color w:val="B0B0B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B9DE" w:themeFill="accent3" w:themeFillTint="3F"/>
      </w:tcPr>
    </w:tblStylePr>
    <w:tblStylePr w:type="band1Horz">
      <w:tblPr/>
      <w:tcPr>
        <w:shd w:val="clear" w:color="auto" w:fill="BFC6E4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E1222" w:themeFill="accent3" w:themeFillShade="CC"/>
      </w:tcPr>
    </w:tblStylePr>
    <w:tblStylePr w:type="lastRow">
      <w:rPr>
        <w:b/>
        <w:bCs/>
        <w:color w:val="0E122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4" w:themeFillTint="3F"/>
      </w:tcPr>
    </w:tblStylePr>
    <w:tblStylePr w:type="band1Horz">
      <w:tblPr/>
      <w:tcPr>
        <w:shd w:val="clear" w:color="auto" w:fill="F8F8F8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B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9D32" w:themeFill="accent6" w:themeFillShade="CC"/>
      </w:tcPr>
    </w:tblStylePr>
    <w:tblStylePr w:type="lastRow">
      <w:rPr>
        <w:b/>
        <w:bCs/>
        <w:color w:val="4D9D3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DCF" w:themeFill="accent5" w:themeFillTint="3F"/>
      </w:tcPr>
    </w:tblStylePr>
    <w:tblStylePr w:type="band1Horz">
      <w:tblPr/>
      <w:tcPr>
        <w:shd w:val="clear" w:color="auto" w:fill="F9D6D8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1C25" w:themeFill="accent5" w:themeFillShade="CC"/>
      </w:tcPr>
    </w:tblStylePr>
    <w:tblStylePr w:type="lastRow">
      <w:rPr>
        <w:b/>
        <w:bCs/>
        <w:color w:val="C41C2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0D0" w:themeFill="accent6" w:themeFillTint="3F"/>
      </w:tcPr>
    </w:tblStylePr>
    <w:tblStylePr w:type="band1Horz">
      <w:tblPr/>
      <w:tcPr>
        <w:shd w:val="clear" w:color="auto" w:fill="DFF2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BEC6FE" w:themeFill="accent1" w:themeFillTint="33"/>
    </w:tcPr>
    <w:tblStylePr w:type="firstRow">
      <w:rPr>
        <w:b/>
        <w:bCs/>
      </w:rPr>
      <w:tblPr/>
      <w:tcPr>
        <w:shd w:val="clear" w:color="auto" w:fill="7D8DF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D8DF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128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1288" w:themeFill="accent1" w:themeFillShade="BF"/>
      </w:tcPr>
    </w:tblStylePr>
    <w:tblStylePr w:type="band1Vert">
      <w:tblPr/>
      <w:tcPr>
        <w:shd w:val="clear" w:color="auto" w:fill="5D72F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B7FFFB" w:themeFill="accent2" w:themeFillTint="33"/>
    </w:tcPr>
    <w:tblStylePr w:type="firstRow">
      <w:rPr>
        <w:b/>
        <w:bCs/>
      </w:rPr>
      <w:tblPr/>
      <w:tcPr>
        <w:shd w:val="clear" w:color="auto" w:fill="6FFFF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FFF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06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06B" w:themeFill="accent2" w:themeFillShade="BF"/>
      </w:tcPr>
    </w:tblStylePr>
    <w:tblStylePr w:type="band1Vert">
      <w:tblPr/>
      <w:tcPr>
        <w:shd w:val="clear" w:color="auto" w:fill="4BFFF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BFC6E4" w:themeFill="accent3" w:themeFillTint="33"/>
    </w:tcPr>
    <w:tblStylePr w:type="firstRow">
      <w:rPr>
        <w:b/>
        <w:bCs/>
      </w:rPr>
      <w:tblPr/>
      <w:tcPr>
        <w:shd w:val="clear" w:color="auto" w:fill="808FC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08FC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D112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D1120" w:themeFill="accent3" w:themeFillShade="BF"/>
      </w:tcPr>
    </w:tblStylePr>
    <w:tblStylePr w:type="band1Vert">
      <w:tblPr/>
      <w:tcPr>
        <w:shd w:val="clear" w:color="auto" w:fill="6173BD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4" w:themeFillTint="33"/>
    </w:tcPr>
    <w:tblStylePr w:type="firstRow">
      <w:rPr>
        <w:b/>
        <w:bCs/>
      </w:rPr>
      <w:tblPr/>
      <w:tcPr>
        <w:shd w:val="clear" w:color="auto" w:fill="F1F1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4" w:themeFillShade="BF"/>
      </w:tcPr>
    </w:tblStylePr>
    <w:tblStylePr w:type="band1Vert">
      <w:tblPr/>
      <w:tcPr>
        <w:shd w:val="clear" w:color="auto" w:fill="EEEEEE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D6D8" w:themeFill="accent5" w:themeFillTint="33"/>
    </w:tcPr>
    <w:tblStylePr w:type="firstRow">
      <w:rPr>
        <w:b/>
        <w:bCs/>
      </w:rPr>
      <w:tblPr/>
      <w:tcPr>
        <w:shd w:val="clear" w:color="auto" w:fill="F3AEB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AEB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71A2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71A23" w:themeFill="accent5" w:themeFillShade="BF"/>
      </w:tcPr>
    </w:tblStylePr>
    <w:tblStylePr w:type="band1Vert">
      <w:tblPr/>
      <w:tcPr>
        <w:shd w:val="clear" w:color="auto" w:fill="F09B9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F2D9" w:themeFill="accent6" w:themeFillTint="33"/>
    </w:tcPr>
    <w:tblStylePr w:type="firstRow">
      <w:rPr>
        <w:b/>
        <w:bCs/>
      </w:rPr>
      <w:tblPr/>
      <w:tcPr>
        <w:shd w:val="clear" w:color="auto" w:fill="C0E6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6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8932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8932F" w:themeFill="accent6" w:themeFillShade="BF"/>
      </w:tcPr>
    </w:tblStylePr>
    <w:tblStylePr w:type="band1Vert">
      <w:tblPr/>
      <w:tcPr>
        <w:shd w:val="clear" w:color="auto" w:fill="B0E0A0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ntelligence Assist Office Theme">
  <a:themeElements>
    <a:clrScheme name="Intelligence Assist">
      <a:dk1>
        <a:sysClr val="windowText" lastClr="000000"/>
      </a:dk1>
      <a:lt1>
        <a:sysClr val="window" lastClr="FFFFFF"/>
      </a:lt1>
      <a:dk2>
        <a:srgbClr val="001A55"/>
      </a:dk2>
      <a:lt2>
        <a:srgbClr val="4BE4F8"/>
      </a:lt2>
      <a:accent1>
        <a:srgbClr val="0119B7"/>
      </a:accent1>
      <a:accent2>
        <a:srgbClr val="00968F"/>
      </a:accent2>
      <a:accent3>
        <a:srgbClr val="12172B"/>
      </a:accent3>
      <a:accent4>
        <a:srgbClr val="DDDDDD"/>
      </a:accent4>
      <a:accent5>
        <a:srgbClr val="E23741"/>
      </a:accent5>
      <a:accent6>
        <a:srgbClr val="63C242"/>
      </a:accent6>
      <a:hlink>
        <a:srgbClr val="0119B7"/>
      </a:hlink>
      <a:folHlink>
        <a:srgbClr val="001A55"/>
      </a:folHlink>
    </a:clrScheme>
    <a:fontScheme name="Intellince Assist">
      <a:majorFont>
        <a:latin typeface="Poppins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Intelligence Assist 1" id="{0399C0AF-0108-4BA1-8964-8C5059CAF396}" vid="{973440C1-C4EF-4375-B151-244569C205B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350A63A1A1F4CB43FFB568307177A" ma:contentTypeVersion="23" ma:contentTypeDescription="Create a new document." ma:contentTypeScope="" ma:versionID="e66ae0a5a95cee8cc4349f742648900b">
  <xsd:schema xmlns:xsd="http://www.w3.org/2001/XMLSchema" xmlns:xs="http://www.w3.org/2001/XMLSchema" xmlns:p="http://schemas.microsoft.com/office/2006/metadata/properties" xmlns:ns2="4ddab8df-fb91-40aa-9c5e-ad6b45f76ec9" xmlns:ns3="1add5412-46fc-47b8-9127-655f1ae35c11" targetNamespace="http://schemas.microsoft.com/office/2006/metadata/properties" ma:root="true" ma:fieldsID="be3233ed75dbe502a5e67acc42dc89c0" ns2:_="" ns3:_="">
    <xsd:import namespace="4ddab8df-fb91-40aa-9c5e-ad6b45f76ec9"/>
    <xsd:import namespace="1add5412-46fc-47b8-9127-655f1ae35c11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ab8df-fb91-40aa-9c5e-ad6b45f76ec9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igrationWizIdPermissionLevels" ma:index="21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2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3" nillable="true" ma:displayName="MigrationWizIdSecurityGroups" ma:internalName="MigrationWizIdSecurityGroups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c716f00-caac-48af-be97-6e054d4537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d5412-46fc-47b8-9127-655f1ae35c11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d6a8da5f-887f-4276-bb0e-9e737e3e2005}" ma:internalName="TaxCatchAll" ma:showField="CatchAllData" ma:web="1add5412-46fc-47b8-9127-655f1ae35c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Levels xmlns="4ddab8df-fb91-40aa-9c5e-ad6b45f76ec9" xsi:nil="true"/>
    <MigrationWizId xmlns="4ddab8df-fb91-40aa-9c5e-ad6b45f76ec9" xsi:nil="true"/>
    <TaxCatchAll xmlns="1add5412-46fc-47b8-9127-655f1ae35c11" xsi:nil="true"/>
    <lcf76f155ced4ddcb4097134ff3c332f0 xmlns="4ddab8df-fb91-40aa-9c5e-ad6b45f76ec9" xsi:nil="true"/>
    <MigrationWizIdVersion xmlns="4ddab8df-fb91-40aa-9c5e-ad6b45f76ec9" xsi:nil="true"/>
    <MigrationWizIdPermissions xmlns="4ddab8df-fb91-40aa-9c5e-ad6b45f76ec9" xsi:nil="true"/>
    <lcf76f155ced4ddcb4097134ff3c332f xmlns="4ddab8df-fb91-40aa-9c5e-ad6b45f76ec9">
      <Terms xmlns="http://schemas.microsoft.com/office/infopath/2007/PartnerControls"/>
    </lcf76f155ced4ddcb4097134ff3c332f>
    <MigrationWizIdDocumentLibraryPermissions xmlns="4ddab8df-fb91-40aa-9c5e-ad6b45f76ec9" xsi:nil="true"/>
    <MigrationWizIdSecurityGroups xmlns="4ddab8df-fb91-40aa-9c5e-ad6b45f76ec9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9BCA5B-7799-4CB7-B630-C39119F391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FB625-5B16-4874-85EB-27A490309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ab8df-fb91-40aa-9c5e-ad6b45f76ec9"/>
    <ds:schemaRef ds:uri="1add5412-46fc-47b8-9127-655f1ae35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1B5162-76A7-4C2E-9E49-407CA2CF78BF}">
  <ds:schemaRefs>
    <ds:schemaRef ds:uri="http://schemas.microsoft.com/office/2006/metadata/properties"/>
    <ds:schemaRef ds:uri="http://schemas.microsoft.com/office/infopath/2007/PartnerControls"/>
    <ds:schemaRef ds:uri="4ddab8df-fb91-40aa-9c5e-ad6b45f76ec9"/>
    <ds:schemaRef ds:uri="1add5412-46fc-47b8-9127-655f1ae35c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747</Words>
  <Characters>4582</Characters>
  <Application>Microsoft Office Word</Application>
  <DocSecurity>0</DocSecurity>
  <Lines>305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James Treleaven</cp:lastModifiedBy>
  <cp:revision>26</cp:revision>
  <dcterms:created xsi:type="dcterms:W3CDTF">2025-11-10T05:49:00Z</dcterms:created>
  <dcterms:modified xsi:type="dcterms:W3CDTF">2025-11-10T06:01:00Z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0x01010086A350A63A1A1F4CB43FFB568307177A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